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FD76E5" w14:textId="5F8DDA12" w:rsidR="006122B6" w:rsidRPr="001472EA" w:rsidRDefault="006122B6" w:rsidP="001472EA">
      <w:pPr>
        <w:spacing w:after="120" w:line="240" w:lineRule="auto"/>
        <w:ind w:left="-199"/>
        <w:jc w:val="both"/>
        <w:rPr>
          <w:rFonts w:ascii="David" w:eastAsia="Times New Roman" w:hAnsi="David" w:cs="David"/>
          <w:b/>
          <w:bCs/>
          <w:u w:val="single"/>
          <w:rtl/>
        </w:rPr>
      </w:pPr>
    </w:p>
    <w:p w14:paraId="69F5C67A" w14:textId="0D31CB6A" w:rsidR="00814FA1" w:rsidRPr="001472EA" w:rsidRDefault="00B107B7" w:rsidP="001472EA">
      <w:pPr>
        <w:pStyle w:val="2"/>
        <w:spacing w:line="240" w:lineRule="auto"/>
        <w:rPr>
          <w:rFonts w:ascii="David" w:hAnsi="David"/>
          <w:sz w:val="22"/>
          <w:szCs w:val="22"/>
          <w:rtl/>
        </w:rPr>
      </w:pPr>
      <w:bookmarkStart w:id="0" w:name="_Ref263083897"/>
      <w:r w:rsidRPr="001472EA">
        <w:rPr>
          <w:rFonts w:ascii="David" w:hAnsi="David"/>
          <w:sz w:val="22"/>
          <w:szCs w:val="22"/>
          <w:rtl/>
        </w:rPr>
        <w:t xml:space="preserve">מכרז פומבי מס' </w:t>
      </w:r>
      <w:bookmarkStart w:id="1" w:name="_Toc485304910"/>
      <w:r w:rsidR="007501CF" w:rsidRPr="001472EA">
        <w:rPr>
          <w:rFonts w:ascii="David" w:hAnsi="David" w:hint="cs"/>
          <w:sz w:val="22"/>
          <w:szCs w:val="22"/>
          <w:rtl/>
        </w:rPr>
        <w:t>9</w:t>
      </w:r>
      <w:r w:rsidR="00B653A0" w:rsidRPr="001472EA">
        <w:rPr>
          <w:rFonts w:ascii="David" w:hAnsi="David"/>
          <w:sz w:val="22"/>
          <w:szCs w:val="22"/>
          <w:rtl/>
        </w:rPr>
        <w:t>/</w:t>
      </w:r>
      <w:r w:rsidR="00A117FB" w:rsidRPr="001472EA">
        <w:rPr>
          <w:rFonts w:ascii="David" w:hAnsi="David"/>
          <w:sz w:val="22"/>
          <w:szCs w:val="22"/>
          <w:rtl/>
        </w:rPr>
        <w:t>2019</w:t>
      </w:r>
      <w:r w:rsidR="00814FA1" w:rsidRPr="001472EA">
        <w:rPr>
          <w:rFonts w:ascii="David" w:hAnsi="David"/>
          <w:sz w:val="22"/>
          <w:szCs w:val="22"/>
          <w:rtl/>
        </w:rPr>
        <w:t xml:space="preserve"> </w:t>
      </w:r>
      <w:bookmarkEnd w:id="1"/>
      <w:r w:rsidR="00A117FB" w:rsidRPr="001472EA">
        <w:rPr>
          <w:rFonts w:ascii="David" w:hAnsi="David"/>
          <w:sz w:val="22"/>
          <w:szCs w:val="22"/>
          <w:rtl/>
        </w:rPr>
        <w:t>לניהול רכש הספריות הציבוריות</w:t>
      </w:r>
    </w:p>
    <w:p w14:paraId="14CC152F" w14:textId="77777777" w:rsidR="003522DD" w:rsidRPr="001472EA" w:rsidRDefault="003522DD" w:rsidP="001472EA">
      <w:pPr>
        <w:spacing w:after="120" w:line="240" w:lineRule="auto"/>
        <w:contextualSpacing/>
        <w:jc w:val="center"/>
        <w:rPr>
          <w:rFonts w:ascii="David" w:hAnsi="David" w:cs="David"/>
          <w:rtl/>
        </w:rPr>
      </w:pPr>
    </w:p>
    <w:p w14:paraId="74555DE6" w14:textId="08A29F5D" w:rsidR="00B80092" w:rsidRPr="001472EA" w:rsidRDefault="004322DD" w:rsidP="001472EA">
      <w:pPr>
        <w:pStyle w:val="a3"/>
        <w:numPr>
          <w:ilvl w:val="0"/>
          <w:numId w:val="25"/>
        </w:numPr>
        <w:spacing w:after="120" w:line="240" w:lineRule="auto"/>
        <w:contextualSpacing/>
        <w:rPr>
          <w:rFonts w:ascii="David" w:eastAsiaTheme="minorHAnsi" w:hAnsi="David"/>
          <w:sz w:val="22"/>
          <w:szCs w:val="22"/>
          <w:lang w:eastAsia="en-US"/>
        </w:rPr>
      </w:pPr>
      <w:r w:rsidRPr="001472EA">
        <w:rPr>
          <w:rFonts w:ascii="David" w:hAnsi="David"/>
          <w:sz w:val="22"/>
          <w:szCs w:val="22"/>
          <w:rtl/>
        </w:rPr>
        <w:t xml:space="preserve">משרד התרבות והספורט (להלן: "המשרד") באמצעות </w:t>
      </w:r>
      <w:proofErr w:type="spellStart"/>
      <w:r w:rsidRPr="001472EA">
        <w:rPr>
          <w:rFonts w:ascii="David" w:hAnsi="David"/>
          <w:sz w:val="22"/>
          <w:szCs w:val="22"/>
          <w:rtl/>
        </w:rPr>
        <w:t>מינהל</w:t>
      </w:r>
      <w:proofErr w:type="spellEnd"/>
      <w:r w:rsidRPr="001472EA">
        <w:rPr>
          <w:rFonts w:ascii="David" w:hAnsi="David"/>
          <w:sz w:val="22"/>
          <w:szCs w:val="22"/>
          <w:rtl/>
        </w:rPr>
        <w:t xml:space="preserve"> התרבות (להלן: "המינהל" או "המזמין"), מפקח ותומך כספית </w:t>
      </w:r>
      <w:proofErr w:type="spellStart"/>
      <w:r w:rsidRPr="001472EA">
        <w:rPr>
          <w:rFonts w:ascii="David" w:hAnsi="David"/>
          <w:sz w:val="22"/>
          <w:szCs w:val="22"/>
          <w:rtl/>
        </w:rPr>
        <w:t>בכ</w:t>
      </w:r>
      <w:proofErr w:type="spellEnd"/>
      <w:r w:rsidRPr="001472EA">
        <w:rPr>
          <w:rFonts w:ascii="David" w:hAnsi="David"/>
          <w:sz w:val="22"/>
          <w:szCs w:val="22"/>
          <w:rtl/>
        </w:rPr>
        <w:t xml:space="preserve">- 220 רשתות של ספריות ציבוריות הפזורות בכל רחבי הארץ מתוכן כ- 60 ספריות ברשויות מהמגזר הערבי. </w:t>
      </w:r>
      <w:r w:rsidR="00042AAE" w:rsidRPr="001472EA">
        <w:rPr>
          <w:rFonts w:ascii="David" w:hAnsi="David"/>
          <w:sz w:val="22"/>
          <w:szCs w:val="22"/>
          <w:rtl/>
        </w:rPr>
        <w:t>תמיכת המשרד הינה עבור רכש שירותים וציוד לספריות, כמפורט בקולות קוראים שפרסם המשרד בסוף שנת 2018.</w:t>
      </w:r>
    </w:p>
    <w:p w14:paraId="3AE0EB44" w14:textId="02816F6A" w:rsidR="00042AAE" w:rsidRPr="001472EA" w:rsidRDefault="00042AAE" w:rsidP="001472EA">
      <w:pPr>
        <w:pStyle w:val="a3"/>
        <w:spacing w:after="120" w:line="240" w:lineRule="auto"/>
        <w:contextualSpacing/>
        <w:rPr>
          <w:rFonts w:ascii="David" w:eastAsiaTheme="minorHAnsi" w:hAnsi="David"/>
          <w:sz w:val="22"/>
          <w:szCs w:val="22"/>
          <w:rtl/>
          <w:lang w:eastAsia="en-US"/>
        </w:rPr>
      </w:pPr>
      <w:r w:rsidRPr="001472EA">
        <w:rPr>
          <w:rFonts w:ascii="David" w:hAnsi="David"/>
          <w:sz w:val="22"/>
          <w:szCs w:val="22"/>
          <w:rtl/>
        </w:rPr>
        <w:t xml:space="preserve">כעת מבקש המשרד להתקשר על ספק לניהול כל פרויקט רכש הספריות, ובכלל זה ניהול מאגרי ספקי הרכש, ניהול, ביצוע ופיקוח על הליכי הזמנות הרכש, ביצוע התשלומים לספקי הרכש ועוד. כלל הפרויקט ינוהל בעזרת מערכת ממוחשבת לניהול הרכש אשר הספק יידרש להעמיד, והכל כמפורט במסמכי המכרז. </w:t>
      </w:r>
    </w:p>
    <w:p w14:paraId="349D44A4" w14:textId="09B8B66D" w:rsidR="00042AAE" w:rsidRPr="001472EA" w:rsidRDefault="00042AAE" w:rsidP="001472EA">
      <w:pPr>
        <w:pStyle w:val="a3"/>
        <w:widowControl w:val="0"/>
        <w:numPr>
          <w:ilvl w:val="0"/>
          <w:numId w:val="25"/>
        </w:numPr>
        <w:spacing w:after="120" w:line="240" w:lineRule="auto"/>
        <w:contextualSpacing/>
        <w:rPr>
          <w:rFonts w:ascii="David" w:hAnsi="David"/>
          <w:sz w:val="22"/>
          <w:szCs w:val="22"/>
          <w:u w:val="single"/>
        </w:rPr>
      </w:pPr>
      <w:r w:rsidRPr="001472EA">
        <w:rPr>
          <w:rFonts w:ascii="David" w:hAnsi="David"/>
          <w:sz w:val="22"/>
          <w:szCs w:val="22"/>
          <w:u w:val="single"/>
          <w:rtl/>
        </w:rPr>
        <w:t>תקופת ההתקשרות:</w:t>
      </w:r>
    </w:p>
    <w:p w14:paraId="0A0038BE" w14:textId="77777777" w:rsidR="003522DD" w:rsidRPr="001472EA" w:rsidRDefault="00D140F6" w:rsidP="001472EA">
      <w:pPr>
        <w:pStyle w:val="a3"/>
        <w:widowControl w:val="0"/>
        <w:spacing w:after="120" w:line="240" w:lineRule="auto"/>
        <w:contextualSpacing/>
        <w:rPr>
          <w:rFonts w:ascii="David" w:hAnsi="David"/>
          <w:sz w:val="22"/>
          <w:szCs w:val="22"/>
          <w:rtl/>
        </w:rPr>
      </w:pPr>
      <w:r w:rsidRPr="001472EA">
        <w:rPr>
          <w:rFonts w:ascii="David" w:hAnsi="David"/>
          <w:sz w:val="22"/>
          <w:szCs w:val="22"/>
          <w:rtl/>
          <w:lang w:eastAsia="en-US"/>
        </w:rPr>
        <w:t>ההתקשרות תחל ביום החתימה על חוזה ההתקשרות</w:t>
      </w:r>
      <w:r w:rsidR="00E17453" w:rsidRPr="001472EA">
        <w:rPr>
          <w:rFonts w:ascii="David" w:hAnsi="David"/>
          <w:sz w:val="22"/>
          <w:szCs w:val="22"/>
          <w:rtl/>
          <w:lang w:eastAsia="en-US"/>
        </w:rPr>
        <w:t>,</w:t>
      </w:r>
      <w:r w:rsidRPr="001472EA">
        <w:rPr>
          <w:rFonts w:ascii="David" w:hAnsi="David"/>
          <w:sz w:val="22"/>
          <w:szCs w:val="22"/>
          <w:rtl/>
          <w:lang w:eastAsia="en-US"/>
        </w:rPr>
        <w:t xml:space="preserve"> </w:t>
      </w:r>
      <w:r w:rsidR="00E17453" w:rsidRPr="001472EA">
        <w:rPr>
          <w:rFonts w:ascii="David" w:hAnsi="David"/>
          <w:sz w:val="22"/>
          <w:szCs w:val="22"/>
          <w:rtl/>
          <w:lang w:eastAsia="en-US"/>
        </w:rPr>
        <w:t>ו</w:t>
      </w:r>
      <w:r w:rsidRPr="001472EA">
        <w:rPr>
          <w:rFonts w:ascii="David" w:hAnsi="David"/>
          <w:sz w:val="22"/>
          <w:szCs w:val="22"/>
          <w:rtl/>
          <w:lang w:eastAsia="en-US"/>
        </w:rPr>
        <w:t xml:space="preserve">תסתיים </w:t>
      </w:r>
      <w:r w:rsidR="00E74088" w:rsidRPr="001472EA">
        <w:rPr>
          <w:rFonts w:ascii="David" w:hAnsi="David"/>
          <w:sz w:val="22"/>
          <w:szCs w:val="22"/>
          <w:rtl/>
          <w:lang w:eastAsia="en-US"/>
        </w:rPr>
        <w:t xml:space="preserve">כעבור </w:t>
      </w:r>
      <w:r w:rsidR="004322DD" w:rsidRPr="001472EA">
        <w:rPr>
          <w:rFonts w:ascii="David" w:hAnsi="David"/>
          <w:sz w:val="22"/>
          <w:szCs w:val="22"/>
          <w:rtl/>
          <w:lang w:eastAsia="en-US"/>
        </w:rPr>
        <w:t>שנה</w:t>
      </w:r>
      <w:r w:rsidR="00E74088" w:rsidRPr="001472EA">
        <w:rPr>
          <w:rFonts w:ascii="David" w:hAnsi="David"/>
          <w:sz w:val="22"/>
          <w:szCs w:val="22"/>
          <w:rtl/>
          <w:lang w:eastAsia="en-US"/>
        </w:rPr>
        <w:t>. המשרד רשאי להאריך את תקופת ההתקשרות ב-</w:t>
      </w:r>
      <w:r w:rsidR="004322DD" w:rsidRPr="001472EA">
        <w:rPr>
          <w:rFonts w:ascii="David" w:hAnsi="David"/>
          <w:sz w:val="22"/>
          <w:szCs w:val="22"/>
          <w:rtl/>
          <w:lang w:eastAsia="en-US"/>
        </w:rPr>
        <w:t>5</w:t>
      </w:r>
      <w:r w:rsidR="00E74088" w:rsidRPr="001472EA">
        <w:rPr>
          <w:rFonts w:ascii="David" w:hAnsi="David"/>
          <w:sz w:val="22"/>
          <w:szCs w:val="22"/>
          <w:rtl/>
          <w:lang w:eastAsia="en-US"/>
        </w:rPr>
        <w:t xml:space="preserve"> תקופות נוספות בנות שנה אחת (להלן: "תקופת ההתקשרות הנוספת"), דהיינו תקופת התקשרות מקסימלית של 6 שנים בסה"כ, וכן להרחיב את ההתקשרות בהיקף שלא יעלה על 100% מהיקף ההתקשרות השנתי.</w:t>
      </w:r>
    </w:p>
    <w:p w14:paraId="458D91FC" w14:textId="77777777" w:rsidR="00D140F6" w:rsidRPr="001472EA" w:rsidRDefault="00161A1E" w:rsidP="001472EA">
      <w:pPr>
        <w:pStyle w:val="a3"/>
        <w:numPr>
          <w:ilvl w:val="0"/>
          <w:numId w:val="25"/>
        </w:numPr>
        <w:spacing w:after="120" w:line="240" w:lineRule="auto"/>
        <w:contextualSpacing/>
        <w:rPr>
          <w:rFonts w:ascii="David" w:hAnsi="David"/>
          <w:sz w:val="22"/>
          <w:szCs w:val="22"/>
          <w:u w:val="single"/>
        </w:rPr>
      </w:pPr>
      <w:r w:rsidRPr="001472EA">
        <w:rPr>
          <w:rFonts w:ascii="David" w:hAnsi="David"/>
          <w:sz w:val="22"/>
          <w:szCs w:val="22"/>
          <w:u w:val="single"/>
          <w:rtl/>
        </w:rPr>
        <w:t>תנאי סף להשתתפות במכרז</w:t>
      </w:r>
      <w:r w:rsidR="00374F5C" w:rsidRPr="001472EA">
        <w:rPr>
          <w:rFonts w:ascii="David" w:hAnsi="David"/>
          <w:sz w:val="22"/>
          <w:szCs w:val="22"/>
          <w:u w:val="single"/>
          <w:rtl/>
        </w:rPr>
        <w:t>:</w:t>
      </w:r>
      <w:bookmarkStart w:id="2" w:name="_Ref299442519"/>
      <w:bookmarkStart w:id="3" w:name="_Ref371270150"/>
      <w:bookmarkStart w:id="4" w:name="_Ref372214965"/>
      <w:bookmarkStart w:id="5" w:name="_Ref299614156"/>
      <w:bookmarkEnd w:id="0"/>
    </w:p>
    <w:p w14:paraId="63265CE4" w14:textId="77777777" w:rsidR="004322DD" w:rsidRPr="001472EA" w:rsidRDefault="004322DD" w:rsidP="001472EA">
      <w:pPr>
        <w:pStyle w:val="a3"/>
        <w:numPr>
          <w:ilvl w:val="1"/>
          <w:numId w:val="31"/>
        </w:numPr>
        <w:spacing w:after="120" w:line="240" w:lineRule="auto"/>
        <w:ind w:left="1076"/>
        <w:contextualSpacing/>
        <w:rPr>
          <w:rFonts w:ascii="David" w:hAnsi="David"/>
          <w:sz w:val="22"/>
          <w:szCs w:val="22"/>
          <w:u w:val="single"/>
        </w:rPr>
      </w:pPr>
      <w:r w:rsidRPr="001472EA">
        <w:rPr>
          <w:rFonts w:ascii="David" w:hAnsi="David"/>
          <w:sz w:val="22"/>
          <w:szCs w:val="22"/>
          <w:u w:val="single"/>
          <w:rtl/>
        </w:rPr>
        <w:t>כנס ספקים:</w:t>
      </w:r>
    </w:p>
    <w:p w14:paraId="51C689B1" w14:textId="5983D18C" w:rsidR="004322DD" w:rsidRPr="001472EA" w:rsidRDefault="004322DD" w:rsidP="001472EA">
      <w:pPr>
        <w:pStyle w:val="a3"/>
        <w:spacing w:after="120" w:line="240" w:lineRule="auto"/>
        <w:ind w:left="1076"/>
        <w:contextualSpacing/>
        <w:rPr>
          <w:rFonts w:ascii="David" w:hAnsi="David"/>
          <w:sz w:val="22"/>
          <w:szCs w:val="22"/>
        </w:rPr>
      </w:pPr>
      <w:r w:rsidRPr="001472EA">
        <w:rPr>
          <w:rFonts w:ascii="David" w:hAnsi="David"/>
          <w:sz w:val="22"/>
          <w:szCs w:val="22"/>
          <w:rtl/>
        </w:rPr>
        <w:t>המשרד יקיים כנס ספקים למכרז זה. בכנס יינתנו הסברים על ידי נציגי המשרד אודות השירותים המבוקשים – לגבי הפרויקט ואופן ניהולו ולגבי המערכת הממוחשבת הנדרשת.</w:t>
      </w:r>
    </w:p>
    <w:p w14:paraId="6D3D447E" w14:textId="64C58863" w:rsidR="004326B8" w:rsidRPr="001472EA" w:rsidRDefault="004322DD" w:rsidP="001472EA">
      <w:pPr>
        <w:pStyle w:val="a3"/>
        <w:spacing w:after="120" w:line="240" w:lineRule="auto"/>
        <w:ind w:left="1076"/>
        <w:contextualSpacing/>
        <w:rPr>
          <w:rFonts w:ascii="David" w:hAnsi="David"/>
          <w:b/>
          <w:bCs/>
          <w:sz w:val="22"/>
          <w:szCs w:val="22"/>
          <w:rtl/>
        </w:rPr>
      </w:pPr>
      <w:r w:rsidRPr="001472EA">
        <w:rPr>
          <w:rFonts w:ascii="David" w:hAnsi="David"/>
          <w:b/>
          <w:bCs/>
          <w:sz w:val="22"/>
          <w:szCs w:val="22"/>
          <w:rtl/>
        </w:rPr>
        <w:t>הכנס יתקיים בתאריך</w:t>
      </w:r>
      <w:r w:rsidR="007501CF" w:rsidRPr="001472EA">
        <w:rPr>
          <w:rFonts w:ascii="David" w:hAnsi="David" w:hint="cs"/>
          <w:b/>
          <w:bCs/>
          <w:sz w:val="22"/>
          <w:szCs w:val="22"/>
          <w:rtl/>
        </w:rPr>
        <w:t xml:space="preserve"> , 27.5.19</w:t>
      </w:r>
      <w:r w:rsidRPr="001472EA">
        <w:rPr>
          <w:rFonts w:ascii="David" w:hAnsi="David"/>
          <w:b/>
          <w:bCs/>
          <w:sz w:val="22"/>
          <w:szCs w:val="22"/>
          <w:rtl/>
        </w:rPr>
        <w:t xml:space="preserve"> </w:t>
      </w:r>
      <w:r w:rsidR="007501CF" w:rsidRPr="001472EA">
        <w:rPr>
          <w:rFonts w:ascii="David" w:hAnsi="David" w:hint="cs"/>
          <w:b/>
          <w:bCs/>
          <w:sz w:val="22"/>
          <w:szCs w:val="22"/>
          <w:rtl/>
        </w:rPr>
        <w:t>,</w:t>
      </w:r>
      <w:r w:rsidR="006838F8" w:rsidRPr="001472EA">
        <w:rPr>
          <w:rFonts w:ascii="David" w:hAnsi="David" w:hint="cs"/>
          <w:b/>
          <w:bCs/>
          <w:sz w:val="22"/>
          <w:szCs w:val="22"/>
          <w:rtl/>
        </w:rPr>
        <w:t xml:space="preserve"> בשעה 10:00 בבוקר</w:t>
      </w:r>
      <w:r w:rsidR="007501CF" w:rsidRPr="001472EA">
        <w:rPr>
          <w:rFonts w:ascii="David" w:hAnsi="David" w:hint="cs"/>
          <w:b/>
          <w:bCs/>
          <w:sz w:val="22"/>
          <w:szCs w:val="22"/>
          <w:rtl/>
        </w:rPr>
        <w:t xml:space="preserve"> </w:t>
      </w:r>
      <w:r w:rsidR="004326B8" w:rsidRPr="001472EA">
        <w:rPr>
          <w:rFonts w:ascii="David" w:hAnsi="David" w:hint="cs"/>
          <w:b/>
          <w:bCs/>
          <w:sz w:val="22"/>
          <w:szCs w:val="22"/>
          <w:rtl/>
        </w:rPr>
        <w:t>במשרד התרבות והספורט, כנפי נשרים 22 ירושלים, קומה 4 - חדר הישיבות.</w:t>
      </w:r>
    </w:p>
    <w:p w14:paraId="13886BC8" w14:textId="7A9BD21B" w:rsidR="004326B8" w:rsidRPr="001472EA" w:rsidRDefault="004322DD" w:rsidP="001472EA">
      <w:pPr>
        <w:pStyle w:val="a3"/>
        <w:spacing w:after="120" w:line="240" w:lineRule="auto"/>
        <w:ind w:left="1076"/>
        <w:contextualSpacing/>
        <w:rPr>
          <w:rFonts w:ascii="David" w:hAnsi="David"/>
          <w:b/>
          <w:bCs/>
          <w:sz w:val="22"/>
          <w:szCs w:val="22"/>
          <w:rtl/>
        </w:rPr>
      </w:pPr>
      <w:r w:rsidRPr="001472EA">
        <w:rPr>
          <w:rFonts w:ascii="David" w:hAnsi="David"/>
          <w:b/>
          <w:bCs/>
          <w:sz w:val="22"/>
          <w:szCs w:val="22"/>
          <w:rtl/>
        </w:rPr>
        <w:t>חובה להירשם מראש להגעה לכנס</w:t>
      </w:r>
      <w:r w:rsidR="004326B8" w:rsidRPr="001472EA">
        <w:rPr>
          <w:rFonts w:ascii="David" w:hAnsi="David" w:hint="cs"/>
          <w:b/>
          <w:bCs/>
          <w:sz w:val="22"/>
          <w:szCs w:val="22"/>
          <w:rtl/>
        </w:rPr>
        <w:t xml:space="preserve">. להלן כתובת הדוא"ל לרישום: </w:t>
      </w:r>
      <w:hyperlink r:id="rId8" w:history="1">
        <w:r w:rsidR="004326B8" w:rsidRPr="001472EA">
          <w:rPr>
            <w:rStyle w:val="Hyperlink"/>
            <w:rFonts w:ascii="David" w:hAnsi="David"/>
            <w:b/>
            <w:bCs/>
            <w:sz w:val="22"/>
            <w:szCs w:val="22"/>
          </w:rPr>
          <w:t>magi@most.gov.il</w:t>
        </w:r>
      </w:hyperlink>
      <w:r w:rsidR="006F3C91" w:rsidRPr="001472EA">
        <w:rPr>
          <w:rFonts w:ascii="David" w:hAnsi="David" w:hint="cs"/>
          <w:b/>
          <w:bCs/>
          <w:sz w:val="22"/>
          <w:szCs w:val="22"/>
          <w:rtl/>
        </w:rPr>
        <w:t>.</w:t>
      </w:r>
    </w:p>
    <w:p w14:paraId="5244699E" w14:textId="77777777" w:rsidR="004322DD" w:rsidRPr="001472EA" w:rsidRDefault="004322DD" w:rsidP="001472EA">
      <w:pPr>
        <w:pStyle w:val="a3"/>
        <w:spacing w:after="120" w:line="240" w:lineRule="auto"/>
        <w:ind w:left="1076"/>
        <w:contextualSpacing/>
        <w:rPr>
          <w:rFonts w:ascii="David" w:hAnsi="David"/>
          <w:sz w:val="22"/>
          <w:szCs w:val="22"/>
          <w:rtl/>
        </w:rPr>
      </w:pPr>
      <w:r w:rsidRPr="001472EA">
        <w:rPr>
          <w:rFonts w:ascii="David" w:hAnsi="David"/>
          <w:b/>
          <w:bCs/>
          <w:sz w:val="22"/>
          <w:szCs w:val="22"/>
          <w:rtl/>
        </w:rPr>
        <w:t>השתתפות בכנס כולו (מתחילתו ועד סופו) הינה חובה על כל מציע המעוניין להגיש הצעה למכרז.</w:t>
      </w:r>
      <w:r w:rsidRPr="001472EA">
        <w:rPr>
          <w:rFonts w:ascii="David" w:hAnsi="David"/>
          <w:sz w:val="22"/>
          <w:szCs w:val="22"/>
          <w:rtl/>
        </w:rPr>
        <w:t xml:space="preserve"> </w:t>
      </w:r>
    </w:p>
    <w:p w14:paraId="2594AAAA" w14:textId="77777777" w:rsidR="008C6CFE" w:rsidRPr="001472EA" w:rsidRDefault="008C6CFE" w:rsidP="001472EA">
      <w:pPr>
        <w:pStyle w:val="a3"/>
        <w:spacing w:after="120" w:line="240" w:lineRule="auto"/>
        <w:ind w:left="1076"/>
        <w:contextualSpacing/>
        <w:rPr>
          <w:rFonts w:ascii="David" w:hAnsi="David"/>
          <w:sz w:val="22"/>
          <w:szCs w:val="22"/>
          <w:u w:val="single"/>
        </w:rPr>
      </w:pPr>
    </w:p>
    <w:p w14:paraId="5364148C" w14:textId="77777777" w:rsidR="007E6C9F" w:rsidRPr="001472EA" w:rsidRDefault="007E6C9F" w:rsidP="001472EA">
      <w:pPr>
        <w:pStyle w:val="a3"/>
        <w:numPr>
          <w:ilvl w:val="1"/>
          <w:numId w:val="31"/>
        </w:numPr>
        <w:spacing w:after="120" w:line="240" w:lineRule="auto"/>
        <w:ind w:left="1076"/>
        <w:contextualSpacing/>
        <w:rPr>
          <w:rFonts w:ascii="David" w:hAnsi="David"/>
          <w:sz w:val="22"/>
          <w:szCs w:val="22"/>
          <w:u w:val="single"/>
        </w:rPr>
      </w:pPr>
      <w:r w:rsidRPr="001472EA">
        <w:rPr>
          <w:rFonts w:ascii="David" w:hAnsi="David"/>
          <w:sz w:val="22"/>
          <w:szCs w:val="22"/>
          <w:u w:val="single"/>
          <w:rtl/>
        </w:rPr>
        <w:t>תנאי סף מנהליים:</w:t>
      </w:r>
    </w:p>
    <w:p w14:paraId="52612CB2" w14:textId="74846048"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6" w:name="_Ref370930661"/>
      <w:bookmarkStart w:id="7" w:name="_Ref397199939"/>
      <w:bookmarkStart w:id="8" w:name="_Ref274737718"/>
      <w:bookmarkStart w:id="9" w:name="_GoBack"/>
      <w:r w:rsidRPr="001472EA">
        <w:rPr>
          <w:rFonts w:ascii="David" w:hAnsi="David"/>
          <w:sz w:val="22"/>
          <w:szCs w:val="22"/>
          <w:rtl/>
        </w:rPr>
        <w:t xml:space="preserve">המציע הינו גוף משפטי מאוגד הרשום ברשם רשמי </w:t>
      </w:r>
      <w:bookmarkEnd w:id="6"/>
      <w:r w:rsidRPr="001472EA">
        <w:rPr>
          <w:rFonts w:ascii="David" w:hAnsi="David"/>
          <w:sz w:val="22"/>
          <w:szCs w:val="22"/>
          <w:rtl/>
        </w:rPr>
        <w:t>בישראל.</w:t>
      </w:r>
      <w:bookmarkEnd w:id="7"/>
    </w:p>
    <w:p w14:paraId="74FC7D55"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10" w:name="_Ref397199965"/>
      <w:r w:rsidRPr="001472EA" w:rsidDel="000F14F0">
        <w:rPr>
          <w:rFonts w:ascii="David" w:hAnsi="David"/>
          <w:sz w:val="22"/>
          <w:szCs w:val="22"/>
          <w:rtl/>
        </w:rPr>
        <w:t xml:space="preserve">המציע עומד בדרישות תקנה 6(א) לתקנות חובת המכרזים, </w:t>
      </w:r>
      <w:proofErr w:type="spellStart"/>
      <w:r w:rsidRPr="001472EA" w:rsidDel="000F14F0">
        <w:rPr>
          <w:rFonts w:ascii="David" w:hAnsi="David"/>
          <w:sz w:val="22"/>
          <w:szCs w:val="22"/>
          <w:rtl/>
        </w:rPr>
        <w:t>התשנ"ג</w:t>
      </w:r>
      <w:proofErr w:type="spellEnd"/>
      <w:r w:rsidRPr="001472EA" w:rsidDel="000F14F0">
        <w:rPr>
          <w:rFonts w:ascii="David" w:hAnsi="David"/>
          <w:sz w:val="22"/>
          <w:szCs w:val="22"/>
          <w:rtl/>
        </w:rPr>
        <w:t xml:space="preserve"> - 1993 ובכלל זה מחזיק בכל האישורים הנדרשים לפי חוק עסקאות גופים ציבוריים</w:t>
      </w:r>
      <w:r w:rsidRPr="001472EA">
        <w:rPr>
          <w:rFonts w:ascii="David" w:hAnsi="David"/>
          <w:sz w:val="22"/>
          <w:szCs w:val="22"/>
          <w:rtl/>
        </w:rPr>
        <w:t xml:space="preserve">, </w:t>
      </w:r>
      <w:proofErr w:type="spellStart"/>
      <w:r w:rsidRPr="001472EA">
        <w:rPr>
          <w:rFonts w:ascii="David" w:hAnsi="David"/>
          <w:sz w:val="22"/>
          <w:szCs w:val="22"/>
          <w:rtl/>
        </w:rPr>
        <w:t>התשל"ו</w:t>
      </w:r>
      <w:proofErr w:type="spellEnd"/>
      <w:r w:rsidRPr="001472EA">
        <w:rPr>
          <w:rFonts w:ascii="David" w:hAnsi="David"/>
          <w:sz w:val="22"/>
          <w:szCs w:val="22"/>
          <w:rtl/>
        </w:rPr>
        <w:t>- 1976 (אכיפת ניהול חשבונות ותשלום חובות מס)</w:t>
      </w:r>
      <w:r w:rsidRPr="001472EA" w:rsidDel="000F14F0">
        <w:rPr>
          <w:rFonts w:ascii="David" w:hAnsi="David"/>
          <w:sz w:val="22"/>
          <w:szCs w:val="22"/>
          <w:rtl/>
        </w:rPr>
        <w:t>, כשהם תקפים.</w:t>
      </w:r>
      <w:bookmarkEnd w:id="8"/>
      <w:bookmarkEnd w:id="10"/>
    </w:p>
    <w:p w14:paraId="15610976"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11" w:name="_Ref296892065"/>
      <w:r w:rsidRPr="001472EA">
        <w:rPr>
          <w:rFonts w:ascii="David" w:hAnsi="David"/>
          <w:sz w:val="22"/>
          <w:szCs w:val="22"/>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46B4B6C7" w14:textId="77777777" w:rsidR="001472EA" w:rsidRPr="001472EA" w:rsidRDefault="001472EA" w:rsidP="001472EA">
      <w:pPr>
        <w:pStyle w:val="a3"/>
        <w:spacing w:line="240" w:lineRule="auto"/>
        <w:ind w:left="1559"/>
        <w:rPr>
          <w:rFonts w:ascii="David" w:hAnsi="David"/>
          <w:sz w:val="22"/>
          <w:szCs w:val="22"/>
          <w:rtl/>
        </w:rPr>
      </w:pPr>
      <w:bookmarkStart w:id="12" w:name="_Ref300657533"/>
      <w:bookmarkStart w:id="13" w:name="_Ref296892477"/>
      <w:bookmarkStart w:id="14" w:name="_Ref397199990"/>
      <w:r w:rsidRPr="001472EA">
        <w:rPr>
          <w:rFonts w:ascii="David" w:hAnsi="David"/>
          <w:sz w:val="22"/>
          <w:szCs w:val="22"/>
          <w:rtl/>
        </w:rPr>
        <w:t>ייבחנו לעומק ע"י המשרד אפשרויות לניגודי עניינים המצויים / עלולים להיווצר בקשרים (קשרי בעלות או קשרים עסקיים) לגופים העוסקים ב</w:t>
      </w:r>
      <w:bookmarkEnd w:id="12"/>
      <w:r w:rsidRPr="001472EA">
        <w:rPr>
          <w:rFonts w:ascii="David" w:hAnsi="David"/>
          <w:sz w:val="22"/>
          <w:szCs w:val="22"/>
          <w:rtl/>
        </w:rPr>
        <w:t>שיווק והוצאה לאור של ספרים ובפרט ספקים ומו"לים אשר מספקים לספריות הציבוריות שירותים או ציוד רכש ע"פ המכרז, וכן גופים בשליטת רשויות מקומיות. הגוף הזוכה במכרז יהיה מנוע מלספק את השירותים הנ"ל בכל תקופת ההתקשרות עם המשרד.</w:t>
      </w:r>
    </w:p>
    <w:p w14:paraId="1DD4D200" w14:textId="77777777" w:rsidR="001472EA" w:rsidRPr="001472EA" w:rsidRDefault="001472EA" w:rsidP="001472EA">
      <w:pPr>
        <w:pStyle w:val="a3"/>
        <w:spacing w:line="240" w:lineRule="auto"/>
        <w:ind w:left="1559"/>
        <w:rPr>
          <w:rFonts w:ascii="David" w:hAnsi="David"/>
          <w:sz w:val="22"/>
          <w:szCs w:val="22"/>
          <w:rtl/>
        </w:rPr>
      </w:pPr>
      <w:r w:rsidRPr="001472EA">
        <w:rPr>
          <w:rFonts w:ascii="David" w:hAnsi="David"/>
          <w:b/>
          <w:bCs/>
          <w:sz w:val="22"/>
          <w:szCs w:val="22"/>
          <w:rtl/>
        </w:rPr>
        <w:t>המשרד רשאי לפסול מציעים שיעלה בהם חשש לניגוד עניינים כאמור, לפי שיקול דעתו הבלעדי.</w:t>
      </w:r>
    </w:p>
    <w:p w14:paraId="08891E73"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15" w:name="_Ref315969559"/>
      <w:bookmarkStart w:id="16" w:name="_Ref391910329"/>
      <w:r w:rsidRPr="001472EA">
        <w:rPr>
          <w:rFonts w:ascii="David" w:hAnsi="David"/>
          <w:sz w:val="22"/>
          <w:szCs w:val="22"/>
          <w:rtl/>
        </w:rPr>
        <w:t>אם המציע הוא תאגיד - במועד הגשת ההצעה המציע אינו בעל חובות אגרה שנתית לרשות התאגידים בגין שנת 2018 או מוקדם מכך.</w:t>
      </w:r>
      <w:bookmarkStart w:id="17" w:name="_Ref373241086"/>
      <w:bookmarkEnd w:id="15"/>
      <w:r w:rsidRPr="001472EA">
        <w:rPr>
          <w:rFonts w:ascii="David" w:hAnsi="David"/>
          <w:sz w:val="22"/>
          <w:szCs w:val="22"/>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1472EA">
        <w:rPr>
          <w:rFonts w:ascii="David" w:hAnsi="David"/>
          <w:sz w:val="22"/>
          <w:szCs w:val="22"/>
          <w:rtl/>
        </w:rPr>
        <w:t>התשנ"ט</w:t>
      </w:r>
      <w:proofErr w:type="spellEnd"/>
      <w:r w:rsidRPr="001472EA">
        <w:rPr>
          <w:rFonts w:ascii="David" w:hAnsi="David"/>
          <w:sz w:val="22"/>
          <w:szCs w:val="22"/>
          <w:rtl/>
        </w:rPr>
        <w:t xml:space="preserve"> 1999.</w:t>
      </w:r>
      <w:bookmarkEnd w:id="16"/>
      <w:bookmarkEnd w:id="17"/>
    </w:p>
    <w:p w14:paraId="0F61CA18"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18" w:name="_Ref445211817"/>
      <w:r w:rsidRPr="001472EA">
        <w:rPr>
          <w:rFonts w:ascii="David" w:hAnsi="David"/>
          <w:sz w:val="22"/>
          <w:szCs w:val="22"/>
          <w:rtl/>
        </w:rPr>
        <w:t>אין חשש לקיומו של המציע כעסק חי.</w:t>
      </w:r>
      <w:bookmarkEnd w:id="18"/>
    </w:p>
    <w:p w14:paraId="3592A38E"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r w:rsidRPr="001472EA">
        <w:rPr>
          <w:rFonts w:ascii="David" w:hAnsi="David"/>
          <w:sz w:val="22"/>
          <w:szCs w:val="22"/>
          <w:rtl/>
        </w:rPr>
        <w:t>המציע השתתף בכנס הספקים.</w:t>
      </w:r>
    </w:p>
    <w:p w14:paraId="55995833"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r w:rsidRPr="001472EA">
        <w:rPr>
          <w:rFonts w:ascii="David" w:hAnsi="David"/>
          <w:sz w:val="22"/>
          <w:szCs w:val="22"/>
          <w:rtl/>
        </w:rPr>
        <w:t xml:space="preserve">המציע אינו נכלל במאגרי הספקים לרכש ציוד ושירותים לספריות, שיוקמו על בסיס קולות קוראים 15/2018, 16/2018, 17/2018, 18/2018 ו- 19/2018 שפרסם המשרד בחודש דצמבר 2018. במידה והמציע נכלל במאגרים, יידרש לבטל את </w:t>
      </w:r>
      <w:proofErr w:type="spellStart"/>
      <w:r w:rsidRPr="001472EA">
        <w:rPr>
          <w:rFonts w:ascii="David" w:hAnsi="David"/>
          <w:sz w:val="22"/>
          <w:szCs w:val="22"/>
          <w:rtl/>
        </w:rPr>
        <w:t>הכללותו</w:t>
      </w:r>
      <w:proofErr w:type="spellEnd"/>
      <w:r w:rsidRPr="001472EA">
        <w:rPr>
          <w:rFonts w:ascii="David" w:hAnsi="David"/>
          <w:sz w:val="22"/>
          <w:szCs w:val="22"/>
          <w:rtl/>
        </w:rPr>
        <w:t xml:space="preserve"> במאגרים במידה והצעתו תוכרז כזוכה במכרז זה. </w:t>
      </w:r>
    </w:p>
    <w:p w14:paraId="76D97FA8" w14:textId="77777777" w:rsidR="001472EA" w:rsidRPr="001472EA" w:rsidRDefault="001472EA" w:rsidP="001472EA">
      <w:pPr>
        <w:pStyle w:val="a3"/>
        <w:spacing w:line="240" w:lineRule="auto"/>
        <w:ind w:left="1559"/>
        <w:rPr>
          <w:rFonts w:ascii="David" w:hAnsi="David"/>
          <w:sz w:val="22"/>
          <w:szCs w:val="22"/>
          <w:rtl/>
        </w:rPr>
      </w:pPr>
      <w:r w:rsidRPr="001472EA">
        <w:rPr>
          <w:rFonts w:ascii="David" w:hAnsi="David"/>
          <w:sz w:val="22"/>
          <w:szCs w:val="22"/>
          <w:rtl/>
        </w:rPr>
        <w:t xml:space="preserve">בנוסף, מתחייב המציע שלא להגיש הצעה לשמש כספק אינטרנט לספריות הציבוריות בהתאם למכרז שיפרסם המשרד בחודשים הקרובים. </w:t>
      </w:r>
    </w:p>
    <w:p w14:paraId="110335C9" w14:textId="77777777" w:rsidR="001472EA" w:rsidRPr="001472EA" w:rsidRDefault="001472EA" w:rsidP="001472EA">
      <w:pPr>
        <w:pStyle w:val="a3"/>
        <w:numPr>
          <w:ilvl w:val="2"/>
          <w:numId w:val="31"/>
        </w:numPr>
        <w:overflowPunct/>
        <w:autoSpaceDE/>
        <w:autoSpaceDN/>
        <w:adjustRightInd/>
        <w:spacing w:line="240" w:lineRule="auto"/>
        <w:ind w:left="1559" w:hanging="737"/>
        <w:contextualSpacing/>
        <w:textAlignment w:val="auto"/>
        <w:rPr>
          <w:rFonts w:ascii="David" w:hAnsi="David"/>
          <w:sz w:val="22"/>
          <w:szCs w:val="22"/>
        </w:rPr>
      </w:pPr>
      <w:bookmarkStart w:id="19" w:name="_Ref4405107"/>
      <w:r w:rsidRPr="001472EA">
        <w:rPr>
          <w:rFonts w:ascii="David" w:hAnsi="David"/>
          <w:sz w:val="22"/>
          <w:szCs w:val="22"/>
          <w:rtl/>
        </w:rPr>
        <w:t xml:space="preserve">ערבות הצעה - על המציע לצרף להצעתו ערבות בנקאית לא צמודה, בלתי-מותנית וברת-חילוט על </w:t>
      </w:r>
      <w:r w:rsidRPr="001472EA">
        <w:rPr>
          <w:rFonts w:ascii="David" w:hAnsi="David" w:hint="cs"/>
          <w:sz w:val="22"/>
          <w:szCs w:val="22"/>
          <w:rtl/>
        </w:rPr>
        <w:t>סך של 30,000</w:t>
      </w:r>
      <w:r w:rsidRPr="001472EA">
        <w:rPr>
          <w:rFonts w:ascii="David" w:hAnsi="David"/>
          <w:sz w:val="22"/>
          <w:szCs w:val="22"/>
          <w:rtl/>
        </w:rPr>
        <w:t xml:space="preserve"> </w:t>
      </w:r>
      <w:r w:rsidRPr="001472EA">
        <w:rPr>
          <w:rFonts w:ascii="David" w:hAnsi="David"/>
          <w:b/>
          <w:bCs/>
          <w:sz w:val="22"/>
          <w:szCs w:val="22"/>
          <w:rtl/>
        </w:rPr>
        <w:t xml:space="preserve">₪  </w:t>
      </w:r>
      <w:r w:rsidRPr="001472EA">
        <w:rPr>
          <w:rFonts w:ascii="David" w:hAnsi="David"/>
          <w:sz w:val="22"/>
          <w:szCs w:val="22"/>
          <w:rtl/>
        </w:rPr>
        <w:t xml:space="preserve">על שם המציע שתהא בתוקף עד לתאריך </w:t>
      </w:r>
      <w:r w:rsidRPr="001472EA">
        <w:rPr>
          <w:rFonts w:ascii="David" w:hAnsi="David" w:hint="cs"/>
          <w:sz w:val="22"/>
          <w:szCs w:val="22"/>
          <w:rtl/>
        </w:rPr>
        <w:t>20.9.19</w:t>
      </w:r>
      <w:r w:rsidRPr="001472EA">
        <w:rPr>
          <w:rFonts w:ascii="David" w:hAnsi="David"/>
          <w:sz w:val="22"/>
          <w:szCs w:val="22"/>
          <w:rtl/>
        </w:rPr>
        <w:t xml:space="preserve">  ועל-פי הנוסח האמור בנספח ב'4. ערבות זו תוחזר למציעים שלא יזכו במכרז. המציע שיזכה במכרז יחליף ערבות זו בערבות לביצוע החוזה כנדרש להלן.</w:t>
      </w:r>
      <w:bookmarkEnd w:id="19"/>
      <w:r w:rsidRPr="001472EA">
        <w:rPr>
          <w:rFonts w:ascii="David" w:hAnsi="David"/>
          <w:sz w:val="22"/>
          <w:szCs w:val="22"/>
          <w:rtl/>
        </w:rPr>
        <w:t xml:space="preserve"> </w:t>
      </w:r>
    </w:p>
    <w:p w14:paraId="43332D45" w14:textId="77777777" w:rsidR="001472EA" w:rsidRPr="001472EA" w:rsidRDefault="001472EA" w:rsidP="001472EA">
      <w:pPr>
        <w:pStyle w:val="a3"/>
        <w:spacing w:line="240" w:lineRule="auto"/>
        <w:ind w:left="1559"/>
        <w:rPr>
          <w:rFonts w:ascii="David" w:hAnsi="David"/>
          <w:sz w:val="22"/>
          <w:szCs w:val="22"/>
        </w:rPr>
      </w:pPr>
      <w:r w:rsidRPr="001472EA">
        <w:rPr>
          <w:rFonts w:ascii="David" w:hAnsi="David"/>
          <w:b/>
          <w:bCs/>
          <w:sz w:val="22"/>
          <w:szCs w:val="22"/>
          <w:rtl/>
        </w:rPr>
        <w:t>הצעה שתכלול ערבות אשר אינה עומדת בדרישה של סכום הערבות ו/או תוקף ו/או נוסח תואם תיפסל על הסף.</w:t>
      </w:r>
      <w:r w:rsidRPr="001472EA">
        <w:rPr>
          <w:rFonts w:ascii="David" w:hAnsi="David"/>
          <w:sz w:val="22"/>
          <w:szCs w:val="22"/>
          <w:rtl/>
        </w:rPr>
        <w:t xml:space="preserve"> </w:t>
      </w:r>
    </w:p>
    <w:bookmarkEnd w:id="11"/>
    <w:bookmarkEnd w:id="13"/>
    <w:bookmarkEnd w:id="14"/>
    <w:bookmarkEnd w:id="9"/>
    <w:p w14:paraId="6D409DED" w14:textId="77777777" w:rsidR="00E74088" w:rsidRPr="001472EA" w:rsidRDefault="00E74088" w:rsidP="001472EA">
      <w:pPr>
        <w:pStyle w:val="a3"/>
        <w:spacing w:line="240" w:lineRule="auto"/>
        <w:ind w:left="1927"/>
        <w:rPr>
          <w:rFonts w:ascii="David" w:hAnsi="David"/>
          <w:sz w:val="22"/>
          <w:szCs w:val="22"/>
          <w:rtl/>
        </w:rPr>
      </w:pPr>
    </w:p>
    <w:p w14:paraId="62F78DD3" w14:textId="77777777" w:rsidR="00D140F6" w:rsidRPr="001472EA" w:rsidRDefault="00D140F6" w:rsidP="001472EA">
      <w:pPr>
        <w:pStyle w:val="a3"/>
        <w:numPr>
          <w:ilvl w:val="1"/>
          <w:numId w:val="31"/>
        </w:numPr>
        <w:spacing w:after="120" w:line="240" w:lineRule="auto"/>
        <w:ind w:left="1076"/>
        <w:contextualSpacing/>
        <w:rPr>
          <w:rFonts w:ascii="David" w:hAnsi="David"/>
          <w:sz w:val="22"/>
          <w:szCs w:val="22"/>
          <w:u w:val="single"/>
        </w:rPr>
      </w:pPr>
      <w:bookmarkStart w:id="20" w:name="_Ref403988346"/>
      <w:bookmarkStart w:id="21" w:name="_Ref372646808"/>
      <w:r w:rsidRPr="001472EA">
        <w:rPr>
          <w:rFonts w:ascii="David" w:hAnsi="David"/>
          <w:sz w:val="22"/>
          <w:szCs w:val="22"/>
          <w:u w:val="single"/>
          <w:rtl/>
        </w:rPr>
        <w:t>תנאי סף מקצועיים:</w:t>
      </w:r>
    </w:p>
    <w:p w14:paraId="1C4566CF" w14:textId="77777777" w:rsidR="00A431F4" w:rsidRPr="001472EA" w:rsidRDefault="00A431F4" w:rsidP="001472EA">
      <w:pPr>
        <w:pStyle w:val="a3"/>
        <w:keepNext/>
        <w:widowControl w:val="0"/>
        <w:numPr>
          <w:ilvl w:val="2"/>
          <w:numId w:val="31"/>
        </w:numPr>
        <w:spacing w:line="240" w:lineRule="auto"/>
        <w:ind w:left="1559" w:hanging="709"/>
        <w:rPr>
          <w:rFonts w:ascii="David" w:eastAsia="Calibri" w:hAnsi="David"/>
          <w:sz w:val="22"/>
          <w:szCs w:val="22"/>
        </w:rPr>
      </w:pPr>
      <w:bookmarkStart w:id="22" w:name="_Ref397200531"/>
      <w:bookmarkStart w:id="23" w:name="_Ref436331572"/>
      <w:bookmarkEnd w:id="2"/>
      <w:bookmarkEnd w:id="3"/>
      <w:bookmarkEnd w:id="4"/>
      <w:bookmarkEnd w:id="5"/>
      <w:bookmarkEnd w:id="20"/>
      <w:bookmarkEnd w:id="21"/>
      <w:r w:rsidRPr="001472EA">
        <w:rPr>
          <w:rFonts w:ascii="David" w:eastAsia="Calibri" w:hAnsi="David"/>
          <w:sz w:val="22"/>
          <w:szCs w:val="22"/>
          <w:rtl/>
        </w:rPr>
        <w:t xml:space="preserve">בחמש השנים האחרונות, </w:t>
      </w:r>
      <w:r w:rsidRPr="001472EA">
        <w:rPr>
          <w:rFonts w:ascii="David" w:eastAsia="Calibri" w:hAnsi="David"/>
          <w:sz w:val="22"/>
          <w:szCs w:val="22"/>
          <w:u w:val="single"/>
          <w:rtl/>
        </w:rPr>
        <w:t>המציע</w:t>
      </w:r>
      <w:r w:rsidRPr="001472EA">
        <w:rPr>
          <w:rFonts w:ascii="David" w:eastAsia="Calibri" w:hAnsi="David"/>
          <w:sz w:val="22"/>
          <w:szCs w:val="22"/>
          <w:rtl/>
        </w:rPr>
        <w:t xml:space="preserve"> בעל ניסיון בניהול </w:t>
      </w:r>
      <w:proofErr w:type="spellStart"/>
      <w:r w:rsidRPr="001472EA">
        <w:rPr>
          <w:rFonts w:ascii="David" w:eastAsia="Calibri" w:hAnsi="David" w:hint="cs"/>
          <w:sz w:val="22"/>
          <w:szCs w:val="22"/>
          <w:rtl/>
        </w:rPr>
        <w:t>פרויקטי</w:t>
      </w:r>
      <w:proofErr w:type="spellEnd"/>
      <w:r w:rsidRPr="001472EA">
        <w:rPr>
          <w:rFonts w:ascii="David" w:eastAsia="Calibri" w:hAnsi="David" w:hint="cs"/>
          <w:b/>
          <w:bCs/>
          <w:sz w:val="22"/>
          <w:szCs w:val="22"/>
          <w:rtl/>
        </w:rPr>
        <w:t xml:space="preserve"> ניהול רכש אשר כללו מעקב ודיווח על תפעול ו</w:t>
      </w:r>
      <w:r w:rsidRPr="001472EA">
        <w:rPr>
          <w:rFonts w:ascii="David" w:eastAsia="Calibri" w:hAnsi="David"/>
          <w:b/>
          <w:bCs/>
          <w:sz w:val="22"/>
          <w:szCs w:val="22"/>
          <w:rtl/>
        </w:rPr>
        <w:t>רכש</w:t>
      </w:r>
      <w:bookmarkEnd w:id="22"/>
      <w:r w:rsidRPr="001472EA">
        <w:rPr>
          <w:rFonts w:ascii="David" w:eastAsia="Calibri" w:hAnsi="David"/>
          <w:b/>
          <w:bCs/>
          <w:sz w:val="22"/>
          <w:szCs w:val="22"/>
          <w:rtl/>
        </w:rPr>
        <w:t xml:space="preserve"> </w:t>
      </w:r>
      <w:r w:rsidRPr="001472EA">
        <w:rPr>
          <w:rFonts w:ascii="David" w:eastAsia="Calibri" w:hAnsi="David" w:hint="cs"/>
          <w:b/>
          <w:bCs/>
          <w:sz w:val="22"/>
          <w:szCs w:val="22"/>
          <w:rtl/>
        </w:rPr>
        <w:t xml:space="preserve">לרבות בקרה תקציבית </w:t>
      </w:r>
      <w:r w:rsidRPr="001472EA">
        <w:rPr>
          <w:rFonts w:ascii="David" w:eastAsia="Calibri" w:hAnsi="David"/>
          <w:b/>
          <w:bCs/>
          <w:sz w:val="22"/>
          <w:szCs w:val="22"/>
          <w:rtl/>
        </w:rPr>
        <w:t>באמצעות מערכת ממוחשבת</w:t>
      </w:r>
      <w:r w:rsidRPr="001472EA">
        <w:rPr>
          <w:rFonts w:ascii="David" w:eastAsia="Calibri" w:hAnsi="David"/>
          <w:sz w:val="22"/>
          <w:szCs w:val="22"/>
          <w:rtl/>
        </w:rPr>
        <w:t>, בהיקף המינימאלי הבא:</w:t>
      </w:r>
      <w:bookmarkEnd w:id="23"/>
    </w:p>
    <w:p w14:paraId="2D85C840" w14:textId="77777777" w:rsidR="00A431F4" w:rsidRPr="001472EA" w:rsidRDefault="00A431F4" w:rsidP="001472EA">
      <w:pPr>
        <w:pStyle w:val="a3"/>
        <w:keepNext/>
        <w:spacing w:line="240" w:lineRule="auto"/>
        <w:ind w:left="1559"/>
        <w:contextualSpacing/>
        <w:rPr>
          <w:rFonts w:ascii="David" w:eastAsia="Calibri" w:hAnsi="David"/>
          <w:sz w:val="22"/>
          <w:szCs w:val="22"/>
        </w:rPr>
      </w:pPr>
      <w:bookmarkStart w:id="24" w:name="_Ref436331587"/>
      <w:bookmarkStart w:id="25" w:name="_Ref461988646"/>
      <w:r w:rsidRPr="001472EA">
        <w:rPr>
          <w:rFonts w:ascii="David" w:eastAsia="Calibri" w:hAnsi="David"/>
          <w:sz w:val="22"/>
          <w:szCs w:val="22"/>
          <w:rtl/>
        </w:rPr>
        <w:t xml:space="preserve">פרויקט </w:t>
      </w:r>
      <w:r w:rsidRPr="001472EA">
        <w:rPr>
          <w:rFonts w:ascii="David" w:eastAsia="Calibri" w:hAnsi="David"/>
          <w:b/>
          <w:bCs/>
          <w:sz w:val="22"/>
          <w:szCs w:val="22"/>
          <w:rtl/>
        </w:rPr>
        <w:t>אחד</w:t>
      </w:r>
      <w:r w:rsidRPr="001472EA">
        <w:rPr>
          <w:rFonts w:ascii="David" w:eastAsia="Calibri" w:hAnsi="David"/>
          <w:sz w:val="22"/>
          <w:szCs w:val="22"/>
          <w:rtl/>
        </w:rPr>
        <w:t xml:space="preserve"> ממושך</w:t>
      </w:r>
      <w:r w:rsidRPr="001472EA">
        <w:rPr>
          <w:rFonts w:ascii="David" w:eastAsia="Calibri" w:hAnsi="David" w:hint="cs"/>
          <w:sz w:val="22"/>
          <w:szCs w:val="22"/>
          <w:rtl/>
        </w:rPr>
        <w:t>,</w:t>
      </w:r>
      <w:r w:rsidRPr="001472EA">
        <w:rPr>
          <w:rFonts w:ascii="David" w:eastAsia="Calibri" w:hAnsi="David"/>
          <w:sz w:val="22"/>
          <w:szCs w:val="22"/>
          <w:rtl/>
        </w:rPr>
        <w:t xml:space="preserve"> שנמשך לפחות שנתיים</w:t>
      </w:r>
      <w:r w:rsidRPr="001472EA">
        <w:rPr>
          <w:rFonts w:ascii="David" w:eastAsia="Calibri" w:hAnsi="David" w:hint="cs"/>
          <w:sz w:val="22"/>
          <w:szCs w:val="22"/>
          <w:rtl/>
        </w:rPr>
        <w:t>,</w:t>
      </w:r>
      <w:r w:rsidRPr="001472EA">
        <w:rPr>
          <w:rFonts w:ascii="David" w:eastAsia="Calibri" w:hAnsi="David"/>
          <w:sz w:val="22"/>
          <w:szCs w:val="22"/>
          <w:rtl/>
        </w:rPr>
        <w:t xml:space="preserve"> בהיקף שנתי ממוצע של </w:t>
      </w:r>
      <w:r w:rsidRPr="001472EA">
        <w:rPr>
          <w:rFonts w:ascii="David" w:eastAsia="Calibri" w:hAnsi="David" w:hint="cs"/>
          <w:b/>
          <w:bCs/>
          <w:sz w:val="22"/>
          <w:szCs w:val="22"/>
          <w:rtl/>
        </w:rPr>
        <w:t>15</w:t>
      </w:r>
      <w:r w:rsidRPr="001472EA">
        <w:rPr>
          <w:rFonts w:ascii="David" w:eastAsia="Calibri" w:hAnsi="David"/>
          <w:b/>
          <w:bCs/>
          <w:sz w:val="22"/>
          <w:szCs w:val="22"/>
          <w:rtl/>
        </w:rPr>
        <w:t>,000,000</w:t>
      </w:r>
      <w:r w:rsidRPr="001472EA">
        <w:rPr>
          <w:rFonts w:ascii="David" w:eastAsia="Calibri" w:hAnsi="David"/>
          <w:sz w:val="22"/>
          <w:szCs w:val="22"/>
          <w:rtl/>
        </w:rPr>
        <w:t xml:space="preserve"> ₪</w:t>
      </w:r>
      <w:bookmarkEnd w:id="24"/>
      <w:r w:rsidRPr="001472EA">
        <w:rPr>
          <w:rFonts w:ascii="David" w:eastAsia="Calibri" w:hAnsi="David" w:hint="cs"/>
          <w:sz w:val="22"/>
          <w:szCs w:val="22"/>
          <w:rtl/>
        </w:rPr>
        <w:t xml:space="preserve"> לפחות לא כולל מע"מ.</w:t>
      </w:r>
      <w:bookmarkEnd w:id="25"/>
    </w:p>
    <w:p w14:paraId="006009CF" w14:textId="77777777" w:rsidR="00A431F4" w:rsidRPr="001472EA" w:rsidRDefault="00A431F4" w:rsidP="001472EA">
      <w:pPr>
        <w:pStyle w:val="a3"/>
        <w:keepNext/>
        <w:widowControl w:val="0"/>
        <w:spacing w:line="240" w:lineRule="auto"/>
        <w:ind w:left="1559"/>
        <w:contextualSpacing/>
        <w:rPr>
          <w:rFonts w:ascii="David" w:eastAsia="Calibri" w:hAnsi="David"/>
          <w:b/>
          <w:bCs/>
          <w:sz w:val="22"/>
          <w:szCs w:val="22"/>
        </w:rPr>
      </w:pPr>
      <w:r w:rsidRPr="001472EA">
        <w:rPr>
          <w:rFonts w:ascii="David" w:eastAsia="Calibri" w:hAnsi="David"/>
          <w:b/>
          <w:bCs/>
          <w:sz w:val="22"/>
          <w:szCs w:val="22"/>
          <w:rtl/>
        </w:rPr>
        <w:t>או</w:t>
      </w:r>
    </w:p>
    <w:p w14:paraId="7F64F368" w14:textId="77777777" w:rsidR="00A431F4" w:rsidRPr="001472EA" w:rsidRDefault="00A431F4" w:rsidP="001472EA">
      <w:pPr>
        <w:pStyle w:val="a3"/>
        <w:keepNext/>
        <w:spacing w:line="240" w:lineRule="auto"/>
        <w:ind w:left="1559"/>
        <w:contextualSpacing/>
        <w:rPr>
          <w:rFonts w:ascii="David" w:eastAsia="Calibri" w:hAnsi="David"/>
          <w:sz w:val="22"/>
          <w:szCs w:val="22"/>
        </w:rPr>
      </w:pPr>
      <w:bookmarkStart w:id="26" w:name="_Ref436331591"/>
      <w:r w:rsidRPr="001472EA">
        <w:rPr>
          <w:rFonts w:ascii="David" w:eastAsia="Calibri" w:hAnsi="David"/>
          <w:b/>
          <w:bCs/>
          <w:sz w:val="22"/>
          <w:szCs w:val="22"/>
          <w:rtl/>
        </w:rPr>
        <w:t xml:space="preserve">שלושה </w:t>
      </w:r>
      <w:r w:rsidRPr="001472EA">
        <w:rPr>
          <w:rFonts w:ascii="David" w:eastAsia="Calibri" w:hAnsi="David"/>
          <w:sz w:val="22"/>
          <w:szCs w:val="22"/>
          <w:rtl/>
        </w:rPr>
        <w:t>פרויקטים ממושכים</w:t>
      </w:r>
      <w:r w:rsidRPr="001472EA">
        <w:rPr>
          <w:rFonts w:ascii="David" w:eastAsia="Calibri" w:hAnsi="David" w:hint="cs"/>
          <w:sz w:val="22"/>
          <w:szCs w:val="22"/>
          <w:rtl/>
        </w:rPr>
        <w:t>,</w:t>
      </w:r>
      <w:r w:rsidRPr="001472EA">
        <w:rPr>
          <w:rFonts w:ascii="David" w:eastAsia="Calibri" w:hAnsi="David"/>
          <w:sz w:val="22"/>
          <w:szCs w:val="22"/>
          <w:rtl/>
        </w:rPr>
        <w:t xml:space="preserve">  שנמש</w:t>
      </w:r>
      <w:r w:rsidRPr="001472EA">
        <w:rPr>
          <w:rFonts w:ascii="David" w:eastAsia="Calibri" w:hAnsi="David" w:hint="cs"/>
          <w:sz w:val="22"/>
          <w:szCs w:val="22"/>
          <w:rtl/>
        </w:rPr>
        <w:t>כו</w:t>
      </w:r>
      <w:r w:rsidRPr="001472EA">
        <w:rPr>
          <w:rFonts w:ascii="David" w:eastAsia="Calibri" w:hAnsi="David"/>
          <w:sz w:val="22"/>
          <w:szCs w:val="22"/>
          <w:rtl/>
        </w:rPr>
        <w:t xml:space="preserve"> לפחות שנתיים</w:t>
      </w:r>
      <w:r w:rsidRPr="001472EA">
        <w:rPr>
          <w:rFonts w:ascii="David" w:eastAsia="Calibri" w:hAnsi="David" w:hint="cs"/>
          <w:sz w:val="22"/>
          <w:szCs w:val="22"/>
          <w:rtl/>
        </w:rPr>
        <w:t xml:space="preserve"> כל אחד, </w:t>
      </w:r>
      <w:r w:rsidRPr="001472EA">
        <w:rPr>
          <w:rFonts w:ascii="David" w:eastAsia="Calibri" w:hAnsi="David"/>
          <w:sz w:val="22"/>
          <w:szCs w:val="22"/>
          <w:rtl/>
        </w:rPr>
        <w:t xml:space="preserve">בהיקף שנתי ממוצע של </w:t>
      </w:r>
      <w:r w:rsidRPr="001472EA">
        <w:rPr>
          <w:rFonts w:ascii="David" w:eastAsia="Calibri" w:hAnsi="David" w:hint="cs"/>
          <w:b/>
          <w:bCs/>
          <w:sz w:val="22"/>
          <w:szCs w:val="22"/>
          <w:rtl/>
        </w:rPr>
        <w:t>5</w:t>
      </w:r>
      <w:r w:rsidRPr="001472EA">
        <w:rPr>
          <w:rFonts w:ascii="David" w:eastAsia="Calibri" w:hAnsi="David"/>
          <w:b/>
          <w:bCs/>
          <w:sz w:val="22"/>
          <w:szCs w:val="22"/>
          <w:rtl/>
        </w:rPr>
        <w:t>,000,000</w:t>
      </w:r>
      <w:r w:rsidRPr="001472EA">
        <w:rPr>
          <w:rFonts w:ascii="David" w:eastAsia="Calibri" w:hAnsi="David"/>
          <w:sz w:val="22"/>
          <w:szCs w:val="22"/>
          <w:rtl/>
        </w:rPr>
        <w:t xml:space="preserve"> ₪ </w:t>
      </w:r>
      <w:r w:rsidRPr="001472EA">
        <w:rPr>
          <w:rFonts w:ascii="David" w:eastAsia="Calibri" w:hAnsi="David" w:hint="cs"/>
          <w:sz w:val="22"/>
          <w:szCs w:val="22"/>
          <w:rtl/>
        </w:rPr>
        <w:t xml:space="preserve"> לפחות לא כולל מע"מ, </w:t>
      </w:r>
      <w:r w:rsidRPr="001472EA">
        <w:rPr>
          <w:rFonts w:ascii="David" w:eastAsia="Calibri" w:hAnsi="David"/>
          <w:sz w:val="22"/>
          <w:szCs w:val="22"/>
          <w:rtl/>
        </w:rPr>
        <w:t>לכל אחד מהפרויקטים</w:t>
      </w:r>
      <w:bookmarkEnd w:id="26"/>
      <w:r w:rsidRPr="001472EA">
        <w:rPr>
          <w:rFonts w:ascii="David" w:eastAsia="Calibri" w:hAnsi="David" w:hint="cs"/>
          <w:sz w:val="22"/>
          <w:szCs w:val="22"/>
          <w:rtl/>
        </w:rPr>
        <w:t>.</w:t>
      </w:r>
    </w:p>
    <w:p w14:paraId="0CCCD626" w14:textId="77777777" w:rsidR="00A431F4" w:rsidRPr="001472EA" w:rsidRDefault="00A431F4" w:rsidP="001472EA">
      <w:pPr>
        <w:pStyle w:val="a3"/>
        <w:keepNext/>
        <w:widowControl w:val="0"/>
        <w:numPr>
          <w:ilvl w:val="2"/>
          <w:numId w:val="31"/>
        </w:numPr>
        <w:spacing w:line="240" w:lineRule="auto"/>
        <w:ind w:left="1559" w:hanging="709"/>
        <w:rPr>
          <w:rFonts w:ascii="David" w:eastAsia="Calibri" w:hAnsi="David"/>
          <w:sz w:val="22"/>
          <w:szCs w:val="22"/>
        </w:rPr>
      </w:pPr>
      <w:bookmarkStart w:id="27" w:name="_Ref6391306"/>
      <w:r w:rsidRPr="001472EA">
        <w:rPr>
          <w:rFonts w:ascii="David" w:eastAsia="Calibri" w:hAnsi="David" w:hint="cs"/>
          <w:sz w:val="22"/>
          <w:szCs w:val="22"/>
          <w:rtl/>
        </w:rPr>
        <w:t>בחמש השנים האחרונות ביצע המציע פרויקט אחד במסגרתו ביצע פעילות רכש אשר כללה  לפחות 2,000 הוראות תשלום מכל סוג שהוא.</w:t>
      </w:r>
      <w:bookmarkEnd w:id="27"/>
      <w:r w:rsidRPr="001472EA">
        <w:rPr>
          <w:rFonts w:ascii="David" w:eastAsia="Calibri" w:hAnsi="David" w:hint="cs"/>
          <w:sz w:val="22"/>
          <w:szCs w:val="22"/>
          <w:rtl/>
        </w:rPr>
        <w:t xml:space="preserve"> </w:t>
      </w:r>
    </w:p>
    <w:p w14:paraId="0E8A831F" w14:textId="0BF68F93" w:rsidR="00A431F4" w:rsidRPr="001472EA" w:rsidRDefault="00A431F4" w:rsidP="001472EA">
      <w:pPr>
        <w:pStyle w:val="a3"/>
        <w:keepNext/>
        <w:widowControl w:val="0"/>
        <w:numPr>
          <w:ilvl w:val="2"/>
          <w:numId w:val="31"/>
        </w:numPr>
        <w:spacing w:line="240" w:lineRule="auto"/>
        <w:ind w:left="1559" w:hanging="709"/>
        <w:rPr>
          <w:rFonts w:ascii="David" w:eastAsia="Calibri" w:hAnsi="David"/>
          <w:sz w:val="22"/>
          <w:szCs w:val="22"/>
        </w:rPr>
      </w:pPr>
      <w:bookmarkStart w:id="28" w:name="_Ref4536003"/>
      <w:r w:rsidRPr="001472EA">
        <w:rPr>
          <w:rFonts w:ascii="David" w:eastAsia="Calibri" w:hAnsi="David" w:hint="cs"/>
          <w:sz w:val="22"/>
          <w:szCs w:val="22"/>
          <w:rtl/>
        </w:rPr>
        <w:t>המציע בעל ניסיון בניהול פרויקט רכש באמצעות מערכות ממוחשבות הכוללות לכל הפחות, את כלל תתי מערכות הליבה של רכש ובקרה פיננסית, לשלושה לקוחות בפרק זמן שלא יפחת מ-12 חודשים לכל לקוח.</w:t>
      </w:r>
      <w:bookmarkEnd w:id="28"/>
      <w:r w:rsidRPr="001472EA">
        <w:rPr>
          <w:rFonts w:ascii="David" w:eastAsia="Calibri" w:hAnsi="David" w:hint="cs"/>
          <w:sz w:val="22"/>
          <w:szCs w:val="22"/>
          <w:rtl/>
        </w:rPr>
        <w:t xml:space="preserve"> לצורך עמידה בתנאי סף זה רשאי המציע להסתמך על חברות בת של המציע המוחזקות על ידו בשיעור שאינו </w:t>
      </w:r>
      <w:r w:rsidRPr="001472EA">
        <w:rPr>
          <w:rFonts w:ascii="David" w:eastAsia="Calibri" w:hAnsi="David" w:hint="cs"/>
          <w:sz w:val="22"/>
          <w:szCs w:val="22"/>
          <w:rtl/>
        </w:rPr>
        <w:lastRenderedPageBreak/>
        <w:t>קטן מ 50%.</w:t>
      </w:r>
    </w:p>
    <w:p w14:paraId="0CEEB214" w14:textId="77777777" w:rsidR="00A431F4" w:rsidRPr="001472EA" w:rsidRDefault="00A431F4" w:rsidP="001472EA">
      <w:pPr>
        <w:pStyle w:val="a3"/>
        <w:keepNext/>
        <w:widowControl w:val="0"/>
        <w:spacing w:line="240" w:lineRule="auto"/>
        <w:ind w:left="1559"/>
        <w:rPr>
          <w:rFonts w:ascii="David" w:eastAsia="Calibri" w:hAnsi="David"/>
          <w:sz w:val="22"/>
          <w:szCs w:val="22"/>
          <w:rtl/>
        </w:rPr>
      </w:pPr>
    </w:p>
    <w:p w14:paraId="6CB64613" w14:textId="77777777" w:rsidR="00A431F4" w:rsidRPr="001472EA" w:rsidRDefault="00A431F4" w:rsidP="001472EA">
      <w:pPr>
        <w:pStyle w:val="a3"/>
        <w:keepNext/>
        <w:widowControl w:val="0"/>
        <w:numPr>
          <w:ilvl w:val="2"/>
          <w:numId w:val="31"/>
        </w:numPr>
        <w:spacing w:line="240" w:lineRule="auto"/>
        <w:ind w:left="1559" w:hanging="709"/>
        <w:rPr>
          <w:rFonts w:ascii="David" w:eastAsia="Calibri" w:hAnsi="David"/>
          <w:sz w:val="22"/>
          <w:szCs w:val="22"/>
        </w:rPr>
      </w:pPr>
      <w:bookmarkStart w:id="29" w:name="_Ref6390094"/>
      <w:r w:rsidRPr="001472EA">
        <w:rPr>
          <w:rFonts w:ascii="David" w:eastAsia="Calibri" w:hAnsi="David"/>
          <w:sz w:val="22"/>
          <w:szCs w:val="22"/>
          <w:rtl/>
        </w:rPr>
        <w:t xml:space="preserve">המציע יציג </w:t>
      </w:r>
      <w:r w:rsidRPr="001472EA">
        <w:rPr>
          <w:rFonts w:ascii="David" w:eastAsia="Calibri" w:hAnsi="David"/>
          <w:sz w:val="22"/>
          <w:szCs w:val="22"/>
          <w:u w:val="single"/>
          <w:rtl/>
        </w:rPr>
        <w:t>מנהל פרויקט</w:t>
      </w:r>
      <w:r w:rsidRPr="001472EA">
        <w:rPr>
          <w:rFonts w:ascii="David" w:eastAsia="Calibri" w:hAnsi="David"/>
          <w:sz w:val="22"/>
          <w:szCs w:val="22"/>
          <w:rtl/>
        </w:rPr>
        <w:t xml:space="preserve"> מטעמו העונה </w:t>
      </w:r>
      <w:r w:rsidRPr="001472EA">
        <w:rPr>
          <w:rFonts w:ascii="David" w:eastAsia="Calibri" w:hAnsi="David"/>
          <w:sz w:val="22"/>
          <w:szCs w:val="22"/>
          <w:u w:val="single"/>
          <w:rtl/>
        </w:rPr>
        <w:t>על אחת מ</w:t>
      </w:r>
      <w:r w:rsidRPr="001472EA">
        <w:rPr>
          <w:rFonts w:ascii="David" w:eastAsia="Calibri" w:hAnsi="David" w:hint="cs"/>
          <w:sz w:val="22"/>
          <w:szCs w:val="22"/>
          <w:u w:val="single"/>
          <w:rtl/>
        </w:rPr>
        <w:t xml:space="preserve">שתי </w:t>
      </w:r>
      <w:r w:rsidRPr="001472EA">
        <w:rPr>
          <w:rFonts w:ascii="David" w:eastAsia="Calibri" w:hAnsi="David"/>
          <w:sz w:val="22"/>
          <w:szCs w:val="22"/>
          <w:u w:val="single"/>
          <w:rtl/>
        </w:rPr>
        <w:t>החלופות</w:t>
      </w:r>
      <w:r w:rsidRPr="001472EA">
        <w:rPr>
          <w:rFonts w:ascii="David" w:eastAsia="Calibri" w:hAnsi="David"/>
          <w:sz w:val="22"/>
          <w:szCs w:val="22"/>
          <w:rtl/>
        </w:rPr>
        <w:t xml:space="preserve"> ה</w:t>
      </w:r>
      <w:r w:rsidRPr="001472EA">
        <w:rPr>
          <w:rFonts w:ascii="David" w:eastAsia="Calibri" w:hAnsi="David" w:hint="cs"/>
          <w:sz w:val="22"/>
          <w:szCs w:val="22"/>
          <w:rtl/>
        </w:rPr>
        <w:t>באות</w:t>
      </w:r>
      <w:r w:rsidRPr="001472EA">
        <w:rPr>
          <w:rFonts w:ascii="David" w:eastAsia="Calibri" w:hAnsi="David"/>
          <w:sz w:val="22"/>
          <w:szCs w:val="22"/>
          <w:rtl/>
        </w:rPr>
        <w:t xml:space="preserve"> :</w:t>
      </w:r>
      <w:bookmarkEnd w:id="29"/>
    </w:p>
    <w:p w14:paraId="27AB29BC" w14:textId="77777777" w:rsidR="00A431F4" w:rsidRPr="001472EA" w:rsidRDefault="00A431F4" w:rsidP="001472EA">
      <w:pPr>
        <w:pStyle w:val="a3"/>
        <w:keepNext/>
        <w:widowControl w:val="0"/>
        <w:spacing w:line="240" w:lineRule="auto"/>
        <w:ind w:left="1559"/>
        <w:contextualSpacing/>
        <w:rPr>
          <w:rFonts w:ascii="David" w:eastAsia="Calibri" w:hAnsi="David"/>
          <w:sz w:val="22"/>
          <w:szCs w:val="22"/>
        </w:rPr>
      </w:pPr>
      <w:bookmarkStart w:id="30" w:name="_Ref6860550"/>
      <w:r w:rsidRPr="001472EA">
        <w:rPr>
          <w:rFonts w:ascii="David" w:eastAsia="Calibri" w:hAnsi="David"/>
          <w:sz w:val="22"/>
          <w:szCs w:val="22"/>
          <w:rtl/>
        </w:rPr>
        <w:t xml:space="preserve">בחמש השנים האחרונות, בעל ניסיון </w:t>
      </w:r>
      <w:r w:rsidRPr="001472EA">
        <w:rPr>
          <w:rFonts w:ascii="David" w:eastAsia="Calibri" w:hAnsi="David" w:hint="cs"/>
          <w:sz w:val="22"/>
          <w:szCs w:val="22"/>
          <w:rtl/>
        </w:rPr>
        <w:t xml:space="preserve">בניהול </w:t>
      </w:r>
      <w:proofErr w:type="spellStart"/>
      <w:r w:rsidRPr="001472EA">
        <w:rPr>
          <w:rFonts w:ascii="David" w:eastAsia="Calibri" w:hAnsi="David" w:hint="cs"/>
          <w:sz w:val="22"/>
          <w:szCs w:val="22"/>
          <w:rtl/>
        </w:rPr>
        <w:t>פרויקטי</w:t>
      </w:r>
      <w:proofErr w:type="spellEnd"/>
      <w:r w:rsidRPr="001472EA">
        <w:rPr>
          <w:rFonts w:ascii="David" w:eastAsia="Calibri" w:hAnsi="David" w:hint="cs"/>
          <w:sz w:val="22"/>
          <w:szCs w:val="22"/>
          <w:rtl/>
        </w:rPr>
        <w:t xml:space="preserve"> רכש הכוללים ניהול רכש ו/או ביצוע רכש, אשר כללו מעקב ודיווח על תפעול ו</w:t>
      </w:r>
      <w:r w:rsidRPr="001472EA">
        <w:rPr>
          <w:rFonts w:ascii="David" w:eastAsia="Calibri" w:hAnsi="David"/>
          <w:sz w:val="22"/>
          <w:szCs w:val="22"/>
          <w:rtl/>
        </w:rPr>
        <w:t xml:space="preserve">רכש </w:t>
      </w:r>
      <w:r w:rsidRPr="001472EA">
        <w:rPr>
          <w:rFonts w:ascii="David" w:eastAsia="Calibri" w:hAnsi="David" w:hint="cs"/>
          <w:sz w:val="22"/>
          <w:szCs w:val="22"/>
          <w:rtl/>
        </w:rPr>
        <w:t xml:space="preserve">לרבות בקרה תקציבית </w:t>
      </w:r>
      <w:r w:rsidRPr="001472EA">
        <w:rPr>
          <w:rFonts w:ascii="David" w:eastAsia="Calibri" w:hAnsi="David"/>
          <w:sz w:val="22"/>
          <w:szCs w:val="22"/>
          <w:rtl/>
        </w:rPr>
        <w:t>באמצעות מערכת ממוחשבת בהיקף המינימאלי הבא:</w:t>
      </w:r>
      <w:bookmarkEnd w:id="30"/>
    </w:p>
    <w:p w14:paraId="6C6CDB40" w14:textId="77777777" w:rsidR="00A431F4" w:rsidRPr="001472EA" w:rsidRDefault="00A431F4" w:rsidP="001472EA">
      <w:pPr>
        <w:pStyle w:val="a3"/>
        <w:keepNext/>
        <w:spacing w:line="240" w:lineRule="auto"/>
        <w:ind w:left="1559"/>
        <w:contextualSpacing/>
        <w:rPr>
          <w:rFonts w:ascii="David" w:eastAsia="Calibri" w:hAnsi="David"/>
          <w:sz w:val="22"/>
          <w:szCs w:val="22"/>
          <w:rtl/>
        </w:rPr>
      </w:pPr>
      <w:r w:rsidRPr="001472EA">
        <w:rPr>
          <w:rFonts w:ascii="David" w:eastAsia="Calibri" w:hAnsi="David"/>
          <w:sz w:val="22"/>
          <w:szCs w:val="22"/>
          <w:rtl/>
        </w:rPr>
        <w:t xml:space="preserve">פרויקט </w:t>
      </w:r>
      <w:r w:rsidRPr="001472EA">
        <w:rPr>
          <w:rFonts w:ascii="David" w:eastAsia="Calibri" w:hAnsi="David"/>
          <w:b/>
          <w:bCs/>
          <w:sz w:val="22"/>
          <w:szCs w:val="22"/>
          <w:rtl/>
        </w:rPr>
        <w:t>אחד</w:t>
      </w:r>
      <w:r w:rsidRPr="001472EA">
        <w:rPr>
          <w:rFonts w:ascii="David" w:eastAsia="Calibri" w:hAnsi="David"/>
          <w:sz w:val="22"/>
          <w:szCs w:val="22"/>
          <w:rtl/>
        </w:rPr>
        <w:t xml:space="preserve"> ממושך</w:t>
      </w:r>
      <w:r w:rsidRPr="001472EA">
        <w:rPr>
          <w:rFonts w:ascii="David" w:eastAsia="Calibri" w:hAnsi="David" w:hint="cs"/>
          <w:sz w:val="22"/>
          <w:szCs w:val="22"/>
          <w:rtl/>
        </w:rPr>
        <w:t xml:space="preserve"> </w:t>
      </w:r>
      <w:r w:rsidRPr="001472EA">
        <w:rPr>
          <w:rFonts w:ascii="David" w:eastAsia="Calibri" w:hAnsi="David"/>
          <w:sz w:val="22"/>
          <w:szCs w:val="22"/>
          <w:rtl/>
        </w:rPr>
        <w:t>(שנמשך לפחות שנתיים</w:t>
      </w:r>
      <w:r w:rsidRPr="001472EA">
        <w:rPr>
          <w:rFonts w:ascii="David" w:eastAsia="Calibri" w:hAnsi="David" w:hint="cs"/>
          <w:sz w:val="22"/>
          <w:szCs w:val="22"/>
          <w:rtl/>
        </w:rPr>
        <w:t>)</w:t>
      </w:r>
      <w:r w:rsidRPr="001472EA">
        <w:rPr>
          <w:rFonts w:ascii="David" w:eastAsia="Calibri" w:hAnsi="David"/>
          <w:sz w:val="22"/>
          <w:szCs w:val="22"/>
          <w:rtl/>
        </w:rPr>
        <w:t xml:space="preserve">  בהיקף שנתי ממוצע של</w:t>
      </w:r>
      <w:r w:rsidRPr="001472EA">
        <w:rPr>
          <w:rFonts w:ascii="David" w:eastAsia="Calibri" w:hAnsi="David" w:hint="cs"/>
          <w:sz w:val="22"/>
          <w:szCs w:val="22"/>
          <w:rtl/>
        </w:rPr>
        <w:t xml:space="preserve"> לפחות</w:t>
      </w:r>
      <w:r w:rsidRPr="001472EA">
        <w:rPr>
          <w:rFonts w:ascii="David" w:eastAsia="Calibri" w:hAnsi="David"/>
          <w:sz w:val="22"/>
          <w:szCs w:val="22"/>
          <w:rtl/>
        </w:rPr>
        <w:t xml:space="preserve"> </w:t>
      </w:r>
      <w:r w:rsidRPr="001472EA">
        <w:rPr>
          <w:rFonts w:ascii="David" w:eastAsia="Calibri" w:hAnsi="David"/>
          <w:b/>
          <w:bCs/>
          <w:sz w:val="22"/>
          <w:szCs w:val="22"/>
          <w:rtl/>
        </w:rPr>
        <w:t>10,000,000</w:t>
      </w:r>
      <w:r w:rsidRPr="001472EA">
        <w:rPr>
          <w:rFonts w:ascii="David" w:eastAsia="Calibri" w:hAnsi="David"/>
          <w:sz w:val="22"/>
          <w:szCs w:val="22"/>
          <w:rtl/>
        </w:rPr>
        <w:t xml:space="preserve"> ₪</w:t>
      </w:r>
      <w:r w:rsidRPr="001472EA">
        <w:rPr>
          <w:rFonts w:ascii="David" w:eastAsia="Calibri" w:hAnsi="David" w:hint="cs"/>
          <w:sz w:val="22"/>
          <w:szCs w:val="22"/>
          <w:rtl/>
        </w:rPr>
        <w:t xml:space="preserve"> לא כולל מע"מ כאשר רכש זה בוצע מול 15 ספקים שונים</w:t>
      </w:r>
      <w:r w:rsidRPr="001472EA">
        <w:rPr>
          <w:rFonts w:ascii="David" w:eastAsia="Calibri" w:hAnsi="David"/>
          <w:sz w:val="22"/>
          <w:szCs w:val="22"/>
          <w:rtl/>
        </w:rPr>
        <w:t>.</w:t>
      </w:r>
    </w:p>
    <w:p w14:paraId="27240ACE" w14:textId="77777777" w:rsidR="00A431F4" w:rsidRPr="001472EA" w:rsidRDefault="00A431F4" w:rsidP="001472EA">
      <w:pPr>
        <w:pStyle w:val="a3"/>
        <w:keepNext/>
        <w:widowControl w:val="0"/>
        <w:spacing w:line="240" w:lineRule="auto"/>
        <w:ind w:left="1559"/>
        <w:contextualSpacing/>
        <w:rPr>
          <w:rFonts w:ascii="David" w:eastAsia="Calibri" w:hAnsi="David"/>
          <w:b/>
          <w:bCs/>
          <w:sz w:val="22"/>
          <w:szCs w:val="22"/>
          <w:u w:val="single"/>
          <w:rtl/>
        </w:rPr>
      </w:pPr>
      <w:r w:rsidRPr="001472EA">
        <w:rPr>
          <w:rFonts w:ascii="David" w:eastAsia="Calibri" w:hAnsi="David"/>
          <w:b/>
          <w:bCs/>
          <w:sz w:val="22"/>
          <w:szCs w:val="22"/>
          <w:u w:val="single"/>
          <w:rtl/>
        </w:rPr>
        <w:t>או</w:t>
      </w:r>
    </w:p>
    <w:p w14:paraId="2CBF51AF" w14:textId="77777777" w:rsidR="00A431F4" w:rsidRPr="001472EA" w:rsidRDefault="00A431F4" w:rsidP="001472EA">
      <w:pPr>
        <w:pStyle w:val="a3"/>
        <w:keepNext/>
        <w:spacing w:line="240" w:lineRule="auto"/>
        <w:ind w:left="1559"/>
        <w:contextualSpacing/>
        <w:rPr>
          <w:rFonts w:ascii="David" w:eastAsia="Calibri" w:hAnsi="David"/>
          <w:sz w:val="22"/>
          <w:szCs w:val="22"/>
        </w:rPr>
      </w:pPr>
      <w:r w:rsidRPr="001472EA">
        <w:rPr>
          <w:rFonts w:ascii="David" w:eastAsia="Calibri" w:hAnsi="David"/>
          <w:b/>
          <w:bCs/>
          <w:sz w:val="22"/>
          <w:szCs w:val="22"/>
          <w:rtl/>
        </w:rPr>
        <w:t>שני</w:t>
      </w:r>
      <w:r w:rsidRPr="001472EA">
        <w:rPr>
          <w:rFonts w:ascii="David" w:eastAsia="Calibri" w:hAnsi="David"/>
          <w:sz w:val="22"/>
          <w:szCs w:val="22"/>
          <w:rtl/>
        </w:rPr>
        <w:t xml:space="preserve"> פרויקטים ממושכים (שנמשך לפחות שנתיים</w:t>
      </w:r>
      <w:r w:rsidRPr="001472EA">
        <w:rPr>
          <w:rFonts w:ascii="David" w:eastAsia="Calibri" w:hAnsi="David" w:hint="cs"/>
          <w:sz w:val="22"/>
          <w:szCs w:val="22"/>
          <w:rtl/>
        </w:rPr>
        <w:t>)</w:t>
      </w:r>
      <w:r w:rsidRPr="001472EA">
        <w:rPr>
          <w:rFonts w:ascii="David" w:eastAsia="Calibri" w:hAnsi="David"/>
          <w:sz w:val="22"/>
          <w:szCs w:val="22"/>
          <w:rtl/>
        </w:rPr>
        <w:t>בהיקף שנתי ממוצע של</w:t>
      </w:r>
      <w:r w:rsidRPr="001472EA">
        <w:rPr>
          <w:rFonts w:ascii="David" w:eastAsia="Calibri" w:hAnsi="David" w:hint="cs"/>
          <w:sz w:val="22"/>
          <w:szCs w:val="22"/>
          <w:rtl/>
        </w:rPr>
        <w:t xml:space="preserve"> לפחות</w:t>
      </w:r>
      <w:r w:rsidRPr="001472EA">
        <w:rPr>
          <w:rFonts w:ascii="David" w:eastAsia="Calibri" w:hAnsi="David"/>
          <w:sz w:val="22"/>
          <w:szCs w:val="22"/>
          <w:rtl/>
        </w:rPr>
        <w:t xml:space="preserve"> </w:t>
      </w:r>
      <w:r w:rsidRPr="001472EA">
        <w:rPr>
          <w:rFonts w:ascii="David" w:eastAsia="Calibri" w:hAnsi="David"/>
          <w:b/>
          <w:bCs/>
          <w:sz w:val="22"/>
          <w:szCs w:val="22"/>
          <w:rtl/>
        </w:rPr>
        <w:t>5,000,000</w:t>
      </w:r>
      <w:r w:rsidRPr="001472EA">
        <w:rPr>
          <w:rFonts w:ascii="David" w:eastAsia="Calibri" w:hAnsi="David"/>
          <w:sz w:val="22"/>
          <w:szCs w:val="22"/>
          <w:rtl/>
        </w:rPr>
        <w:t xml:space="preserve"> ₪ </w:t>
      </w:r>
      <w:r w:rsidRPr="001472EA">
        <w:rPr>
          <w:rFonts w:ascii="David" w:eastAsia="Calibri" w:hAnsi="David" w:hint="cs"/>
          <w:sz w:val="22"/>
          <w:szCs w:val="22"/>
          <w:rtl/>
        </w:rPr>
        <w:t>לא כולל מע"מ לכל אחד מהפרויקטים כאשר רכש זה בוצע מול 10 ספקים שונים</w:t>
      </w:r>
      <w:r w:rsidRPr="001472EA">
        <w:rPr>
          <w:rFonts w:ascii="David" w:eastAsia="Calibri" w:hAnsi="David"/>
          <w:sz w:val="22"/>
          <w:szCs w:val="22"/>
          <w:rtl/>
        </w:rPr>
        <w:t>.</w:t>
      </w:r>
    </w:p>
    <w:p w14:paraId="42AD800A" w14:textId="77777777" w:rsidR="00A431F4" w:rsidRPr="001472EA" w:rsidRDefault="00A431F4" w:rsidP="001472EA">
      <w:pPr>
        <w:pStyle w:val="a3"/>
        <w:keepNext/>
        <w:widowControl w:val="0"/>
        <w:numPr>
          <w:ilvl w:val="2"/>
          <w:numId w:val="31"/>
        </w:numPr>
        <w:spacing w:line="240" w:lineRule="auto"/>
        <w:ind w:left="1559" w:hanging="709"/>
        <w:contextualSpacing/>
        <w:rPr>
          <w:rFonts w:ascii="David" w:eastAsia="Calibri" w:hAnsi="David"/>
          <w:sz w:val="22"/>
          <w:szCs w:val="22"/>
        </w:rPr>
      </w:pPr>
      <w:bookmarkStart w:id="31" w:name="_Ref6472972"/>
      <w:r w:rsidRPr="001472EA">
        <w:rPr>
          <w:rFonts w:ascii="David" w:eastAsia="Calibri" w:hAnsi="David"/>
          <w:sz w:val="22"/>
          <w:szCs w:val="22"/>
          <w:rtl/>
        </w:rPr>
        <w:t xml:space="preserve">בעל ניסיון של ארבע שנים לפחות </w:t>
      </w:r>
      <w:r w:rsidRPr="001472EA">
        <w:rPr>
          <w:rFonts w:ascii="David" w:eastAsia="Calibri" w:hAnsi="David" w:hint="cs"/>
          <w:sz w:val="22"/>
          <w:szCs w:val="22"/>
          <w:rtl/>
        </w:rPr>
        <w:t xml:space="preserve">מתוך שבע השנים האחרונות </w:t>
      </w:r>
      <w:r w:rsidRPr="001472EA">
        <w:rPr>
          <w:rFonts w:ascii="David" w:eastAsia="Calibri" w:hAnsi="David"/>
          <w:sz w:val="22"/>
          <w:szCs w:val="22"/>
          <w:rtl/>
        </w:rPr>
        <w:t xml:space="preserve">כמנהל רכש </w:t>
      </w:r>
      <w:r w:rsidRPr="001472EA">
        <w:rPr>
          <w:rFonts w:ascii="David" w:eastAsia="Calibri" w:hAnsi="David" w:hint="cs"/>
          <w:sz w:val="22"/>
          <w:szCs w:val="22"/>
          <w:rtl/>
        </w:rPr>
        <w:t>ו/או מנהל פרויקטים בתחום רכש</w:t>
      </w:r>
      <w:r w:rsidRPr="001472EA">
        <w:rPr>
          <w:rFonts w:ascii="David" w:eastAsia="Calibri" w:hAnsi="David"/>
          <w:sz w:val="22"/>
          <w:szCs w:val="22"/>
          <w:rtl/>
        </w:rPr>
        <w:t>.</w:t>
      </w:r>
      <w:bookmarkEnd w:id="31"/>
    </w:p>
    <w:p w14:paraId="342FCAC5" w14:textId="5C8CEA06" w:rsidR="00A431F4" w:rsidRPr="001472EA" w:rsidRDefault="00A431F4" w:rsidP="001472EA">
      <w:pPr>
        <w:pStyle w:val="a3"/>
        <w:keepNext/>
        <w:widowControl w:val="0"/>
        <w:spacing w:line="240" w:lineRule="auto"/>
        <w:ind w:left="1559"/>
        <w:contextualSpacing/>
        <w:rPr>
          <w:rFonts w:ascii="David" w:eastAsia="Calibri" w:hAnsi="David"/>
          <w:sz w:val="22"/>
          <w:szCs w:val="22"/>
        </w:rPr>
      </w:pPr>
    </w:p>
    <w:p w14:paraId="25EBD82C" w14:textId="008E19BC" w:rsidR="006B058D" w:rsidRPr="001472EA" w:rsidRDefault="006B058D" w:rsidP="001472EA">
      <w:pPr>
        <w:pStyle w:val="a3"/>
        <w:keepNext/>
        <w:widowControl w:val="0"/>
        <w:spacing w:line="240" w:lineRule="auto"/>
        <w:ind w:left="1559"/>
        <w:contextualSpacing/>
        <w:rPr>
          <w:rFonts w:ascii="David" w:hAnsi="David"/>
          <w:sz w:val="22"/>
          <w:szCs w:val="22"/>
        </w:rPr>
      </w:pPr>
    </w:p>
    <w:p w14:paraId="63D0D0A5" w14:textId="7CFCF530" w:rsidR="006122B6" w:rsidRPr="001472EA" w:rsidRDefault="00E55EBE" w:rsidP="001472EA">
      <w:pPr>
        <w:pStyle w:val="a3"/>
        <w:widowControl w:val="0"/>
        <w:numPr>
          <w:ilvl w:val="0"/>
          <w:numId w:val="25"/>
        </w:numPr>
        <w:spacing w:after="120" w:line="240" w:lineRule="auto"/>
        <w:contextualSpacing/>
        <w:rPr>
          <w:rFonts w:ascii="David" w:hAnsi="David"/>
          <w:sz w:val="22"/>
          <w:szCs w:val="22"/>
          <w:rtl/>
        </w:rPr>
      </w:pPr>
      <w:r w:rsidRPr="001472EA">
        <w:rPr>
          <w:rFonts w:ascii="David" w:hAnsi="David"/>
          <w:sz w:val="22"/>
          <w:szCs w:val="22"/>
          <w:rtl/>
        </w:rPr>
        <w:t>ה</w:t>
      </w:r>
      <w:r w:rsidR="006122B6" w:rsidRPr="001472EA">
        <w:rPr>
          <w:rFonts w:ascii="David" w:hAnsi="David"/>
          <w:sz w:val="22"/>
          <w:szCs w:val="22"/>
          <w:rtl/>
        </w:rPr>
        <w:t xml:space="preserve">תאריך </w:t>
      </w:r>
      <w:r w:rsidRPr="001472EA">
        <w:rPr>
          <w:rFonts w:ascii="David" w:hAnsi="David"/>
          <w:sz w:val="22"/>
          <w:szCs w:val="22"/>
          <w:rtl/>
        </w:rPr>
        <w:t>ה</w:t>
      </w:r>
      <w:r w:rsidR="006122B6" w:rsidRPr="001472EA">
        <w:rPr>
          <w:rFonts w:ascii="David" w:hAnsi="David"/>
          <w:sz w:val="22"/>
          <w:szCs w:val="22"/>
          <w:rtl/>
        </w:rPr>
        <w:t xml:space="preserve">אחרון להגשת ההצעות הוא </w:t>
      </w:r>
      <w:r w:rsidR="006122B6" w:rsidRPr="001472EA">
        <w:rPr>
          <w:rFonts w:ascii="David" w:hAnsi="David"/>
          <w:b/>
          <w:bCs/>
          <w:sz w:val="22"/>
          <w:szCs w:val="22"/>
          <w:rtl/>
        </w:rPr>
        <w:t>יום</w:t>
      </w:r>
      <w:r w:rsidR="00374F5C" w:rsidRPr="001472EA">
        <w:rPr>
          <w:rFonts w:ascii="David" w:hAnsi="David"/>
          <w:b/>
          <w:bCs/>
          <w:sz w:val="22"/>
          <w:szCs w:val="22"/>
          <w:rtl/>
        </w:rPr>
        <w:t xml:space="preserve"> </w:t>
      </w:r>
      <w:r w:rsidR="007501CF" w:rsidRPr="001472EA">
        <w:rPr>
          <w:rFonts w:ascii="David" w:hAnsi="David" w:hint="cs"/>
          <w:b/>
          <w:bCs/>
          <w:sz w:val="22"/>
          <w:szCs w:val="22"/>
          <w:rtl/>
        </w:rPr>
        <w:t>ראשון 23.6.19</w:t>
      </w:r>
      <w:r w:rsidR="00B313AA" w:rsidRPr="001472EA">
        <w:rPr>
          <w:rFonts w:ascii="David" w:hAnsi="David"/>
          <w:b/>
          <w:bCs/>
          <w:sz w:val="22"/>
          <w:szCs w:val="22"/>
          <w:rtl/>
        </w:rPr>
        <w:t xml:space="preserve"> </w:t>
      </w:r>
      <w:r w:rsidR="00374F5C" w:rsidRPr="001472EA">
        <w:rPr>
          <w:rFonts w:ascii="David" w:hAnsi="David"/>
          <w:b/>
          <w:bCs/>
          <w:sz w:val="22"/>
          <w:szCs w:val="22"/>
          <w:rtl/>
        </w:rPr>
        <w:t>עד השעה 12:00</w:t>
      </w:r>
      <w:r w:rsidR="00374F5C" w:rsidRPr="001472EA">
        <w:rPr>
          <w:rFonts w:ascii="David" w:hAnsi="David"/>
          <w:sz w:val="22"/>
          <w:szCs w:val="22"/>
          <w:rtl/>
        </w:rPr>
        <w:t xml:space="preserve">. </w:t>
      </w:r>
      <w:r w:rsidR="006122B6" w:rsidRPr="001472EA">
        <w:rPr>
          <w:rFonts w:ascii="David" w:hAnsi="David"/>
          <w:sz w:val="22"/>
          <w:szCs w:val="22"/>
          <w:rtl/>
        </w:rPr>
        <w:t xml:space="preserve">הצעות יוגשו אל "תיבת המכרזים" במשרד </w:t>
      </w:r>
      <w:r w:rsidR="00EA17DB" w:rsidRPr="001472EA">
        <w:rPr>
          <w:rFonts w:ascii="David" w:hAnsi="David" w:hint="cs"/>
          <w:sz w:val="22"/>
          <w:szCs w:val="22"/>
          <w:rtl/>
        </w:rPr>
        <w:t>התרבות והספורט</w:t>
      </w:r>
      <w:r w:rsidR="006122B6" w:rsidRPr="001472EA">
        <w:rPr>
          <w:rFonts w:ascii="David" w:hAnsi="David"/>
          <w:sz w:val="22"/>
          <w:szCs w:val="22"/>
          <w:rtl/>
        </w:rPr>
        <w:t xml:space="preserve">, ברחוב </w:t>
      </w:r>
      <w:proofErr w:type="spellStart"/>
      <w:r w:rsidR="006122B6" w:rsidRPr="001472EA">
        <w:rPr>
          <w:rFonts w:ascii="David" w:hAnsi="David"/>
          <w:sz w:val="22"/>
          <w:szCs w:val="22"/>
          <w:rtl/>
        </w:rPr>
        <w:t>קלרמון</w:t>
      </w:r>
      <w:proofErr w:type="spellEnd"/>
      <w:r w:rsidR="006122B6" w:rsidRPr="001472EA">
        <w:rPr>
          <w:rFonts w:ascii="David" w:hAnsi="David"/>
          <w:sz w:val="22"/>
          <w:szCs w:val="22"/>
          <w:rtl/>
        </w:rPr>
        <w:t xml:space="preserve"> </w:t>
      </w:r>
      <w:proofErr w:type="spellStart"/>
      <w:r w:rsidR="006122B6" w:rsidRPr="001472EA">
        <w:rPr>
          <w:rFonts w:ascii="David" w:hAnsi="David"/>
          <w:sz w:val="22"/>
          <w:szCs w:val="22"/>
          <w:rtl/>
        </w:rPr>
        <w:t>גאנו</w:t>
      </w:r>
      <w:proofErr w:type="spellEnd"/>
      <w:r w:rsidR="006122B6" w:rsidRPr="001472EA">
        <w:rPr>
          <w:rFonts w:ascii="David" w:hAnsi="David"/>
          <w:sz w:val="22"/>
          <w:szCs w:val="22"/>
          <w:rtl/>
        </w:rPr>
        <w:t xml:space="preserve">, </w:t>
      </w:r>
      <w:r w:rsidR="00C436EA" w:rsidRPr="001472EA">
        <w:rPr>
          <w:rFonts w:ascii="David" w:hAnsi="David"/>
          <w:sz w:val="22"/>
          <w:szCs w:val="22"/>
          <w:rtl/>
        </w:rPr>
        <w:t xml:space="preserve">קריית בגין - </w:t>
      </w:r>
      <w:r w:rsidR="006122B6" w:rsidRPr="001472EA">
        <w:rPr>
          <w:rFonts w:ascii="David" w:hAnsi="David"/>
          <w:sz w:val="22"/>
          <w:szCs w:val="22"/>
          <w:rtl/>
        </w:rPr>
        <w:t>קריית הממשלה המזרחית, ירושלים, בנין ג, קומה 3, ליד חדר 302. הצעות אשר תגענה למשרד לאחר מועד זה</w:t>
      </w:r>
      <w:r w:rsidRPr="001472EA">
        <w:rPr>
          <w:rFonts w:ascii="David" w:hAnsi="David"/>
          <w:sz w:val="22"/>
          <w:szCs w:val="22"/>
          <w:rtl/>
        </w:rPr>
        <w:t xml:space="preserve"> </w:t>
      </w:r>
      <w:r w:rsidR="006122B6" w:rsidRPr="001472EA">
        <w:rPr>
          <w:rFonts w:ascii="David" w:hAnsi="David"/>
          <w:sz w:val="22"/>
          <w:szCs w:val="22"/>
          <w:rtl/>
        </w:rPr>
        <w:t>- לא יידונו.</w:t>
      </w:r>
    </w:p>
    <w:p w14:paraId="5CE140C7" w14:textId="4DC82CE8" w:rsidR="006122B6" w:rsidRPr="001472EA" w:rsidRDefault="006122B6" w:rsidP="001472EA">
      <w:pPr>
        <w:pStyle w:val="a3"/>
        <w:widowControl w:val="0"/>
        <w:spacing w:after="120" w:line="240" w:lineRule="auto"/>
        <w:contextualSpacing/>
        <w:rPr>
          <w:rStyle w:val="Hyperlink"/>
          <w:sz w:val="22"/>
          <w:szCs w:val="22"/>
          <w:rtl/>
        </w:rPr>
      </w:pPr>
      <w:r w:rsidRPr="001472EA">
        <w:rPr>
          <w:rFonts w:ascii="David" w:hAnsi="David"/>
          <w:sz w:val="22"/>
          <w:szCs w:val="22"/>
          <w:rtl/>
        </w:rPr>
        <w:t xml:space="preserve">מסמכי המכרז </w:t>
      </w:r>
      <w:r w:rsidR="006B058D" w:rsidRPr="001472EA">
        <w:rPr>
          <w:rFonts w:ascii="David" w:hAnsi="David"/>
          <w:sz w:val="22"/>
          <w:szCs w:val="22"/>
          <w:rtl/>
        </w:rPr>
        <w:t xml:space="preserve">המלאים </w:t>
      </w:r>
      <w:r w:rsidRPr="001472EA">
        <w:rPr>
          <w:rFonts w:ascii="David" w:hAnsi="David"/>
          <w:sz w:val="22"/>
          <w:szCs w:val="22"/>
          <w:rtl/>
        </w:rPr>
        <w:t>מפורסמי</w:t>
      </w:r>
      <w:r w:rsidR="006B058D" w:rsidRPr="001472EA">
        <w:rPr>
          <w:rFonts w:ascii="David" w:hAnsi="David"/>
          <w:sz w:val="22"/>
          <w:szCs w:val="22"/>
          <w:rtl/>
        </w:rPr>
        <w:t>ם באתר האינטרנט של המשרד</w:t>
      </w:r>
      <w:r w:rsidR="009858DE" w:rsidRPr="001472EA">
        <w:rPr>
          <w:rFonts w:ascii="David" w:hAnsi="David" w:hint="cs"/>
          <w:sz w:val="22"/>
          <w:szCs w:val="22"/>
          <w:rtl/>
        </w:rPr>
        <w:t xml:space="preserve">, תחת 'פרסומים' בכתובת: </w:t>
      </w:r>
      <w:hyperlink r:id="rId9" w:history="1">
        <w:r w:rsidR="009858DE" w:rsidRPr="001472EA">
          <w:rPr>
            <w:rStyle w:val="Hyperlink"/>
            <w:rFonts w:ascii="David" w:hAnsi="David"/>
            <w:sz w:val="22"/>
            <w:szCs w:val="22"/>
          </w:rPr>
          <w:t>https://www.gov.il/he/departments/publications</w:t>
        </w:r>
      </w:hyperlink>
    </w:p>
    <w:p w14:paraId="188F2CEF" w14:textId="0D8361CF" w:rsidR="00C67BEB" w:rsidRPr="001472EA" w:rsidRDefault="00C67BEB" w:rsidP="001472EA">
      <w:pPr>
        <w:pStyle w:val="a3"/>
        <w:widowControl w:val="0"/>
        <w:spacing w:after="120" w:line="240" w:lineRule="auto"/>
        <w:contextualSpacing/>
        <w:rPr>
          <w:rFonts w:ascii="David" w:hAnsi="David"/>
          <w:sz w:val="22"/>
          <w:szCs w:val="22"/>
          <w:rtl/>
        </w:rPr>
      </w:pPr>
    </w:p>
    <w:p w14:paraId="487EEF47" w14:textId="77777777" w:rsidR="00514A16" w:rsidRPr="001472EA" w:rsidRDefault="00514A16" w:rsidP="001472EA">
      <w:pPr>
        <w:pStyle w:val="a3"/>
        <w:spacing w:after="120" w:line="240" w:lineRule="auto"/>
        <w:ind w:left="84"/>
        <w:contextualSpacing/>
        <w:rPr>
          <w:rFonts w:ascii="David" w:hAnsi="David"/>
          <w:sz w:val="22"/>
          <w:szCs w:val="22"/>
        </w:rPr>
      </w:pPr>
    </w:p>
    <w:p w14:paraId="64BC6CFA" w14:textId="420EB543" w:rsidR="00E55EBE" w:rsidRPr="001472EA" w:rsidRDefault="00514A16" w:rsidP="001472EA">
      <w:pPr>
        <w:pStyle w:val="a3"/>
        <w:widowControl w:val="0"/>
        <w:numPr>
          <w:ilvl w:val="0"/>
          <w:numId w:val="25"/>
        </w:numPr>
        <w:spacing w:after="120" w:line="240" w:lineRule="auto"/>
        <w:contextualSpacing/>
        <w:rPr>
          <w:rFonts w:ascii="David" w:hAnsi="David"/>
          <w:sz w:val="22"/>
          <w:szCs w:val="22"/>
        </w:rPr>
      </w:pPr>
      <w:r w:rsidRPr="001472EA">
        <w:rPr>
          <w:rFonts w:ascii="David" w:hAnsi="David"/>
          <w:sz w:val="22"/>
          <w:szCs w:val="22"/>
          <w:rtl/>
        </w:rPr>
        <w:t>שאלות הבהרה יש להפנות</w:t>
      </w:r>
      <w:r w:rsidR="00EA17DB" w:rsidRPr="001472EA">
        <w:rPr>
          <w:rFonts w:ascii="David" w:hAnsi="David" w:hint="cs"/>
          <w:sz w:val="22"/>
          <w:szCs w:val="22"/>
          <w:rtl/>
        </w:rPr>
        <w:t xml:space="preserve"> בכתב בלבד</w:t>
      </w:r>
      <w:r w:rsidRPr="001472EA">
        <w:rPr>
          <w:rFonts w:ascii="David" w:hAnsi="David"/>
          <w:sz w:val="22"/>
          <w:szCs w:val="22"/>
          <w:rtl/>
        </w:rPr>
        <w:t xml:space="preserve"> אל </w:t>
      </w:r>
      <w:r w:rsidR="00374F5C" w:rsidRPr="001472EA">
        <w:rPr>
          <w:rFonts w:ascii="David" w:hAnsi="David"/>
          <w:sz w:val="22"/>
          <w:szCs w:val="22"/>
          <w:rtl/>
        </w:rPr>
        <w:t>כתובת המייל</w:t>
      </w:r>
      <w:hyperlink r:id="rId10" w:history="1">
        <w:r w:rsidRPr="001472EA">
          <w:rPr>
            <w:rStyle w:val="Hyperlink"/>
            <w:rFonts w:ascii="David" w:hAnsi="David"/>
            <w:sz w:val="22"/>
            <w:szCs w:val="22"/>
            <w:rtl/>
          </w:rPr>
          <w:t>:</w:t>
        </w:r>
        <w:hyperlink r:id="rId11" w:history="1">
          <w:r w:rsidR="00EE68ED" w:rsidRPr="001472EA">
            <w:rPr>
              <w:rStyle w:val="Hyperlink"/>
              <w:rFonts w:ascii="David" w:hAnsi="David"/>
              <w:sz w:val="22"/>
              <w:szCs w:val="22"/>
            </w:rPr>
            <w:t>ronitaf@most.gov.il</w:t>
          </w:r>
        </w:hyperlink>
      </w:hyperlink>
      <w:r w:rsidR="00E55EBE" w:rsidRPr="001472EA">
        <w:rPr>
          <w:rFonts w:ascii="David" w:hAnsi="David"/>
          <w:sz w:val="22"/>
          <w:szCs w:val="22"/>
          <w:rtl/>
        </w:rPr>
        <w:t xml:space="preserve">, </w:t>
      </w:r>
      <w:r w:rsidR="00E55EBE" w:rsidRPr="001472EA">
        <w:rPr>
          <w:rFonts w:ascii="David" w:hAnsi="David"/>
          <w:b/>
          <w:bCs/>
          <w:sz w:val="22"/>
          <w:szCs w:val="22"/>
          <w:rtl/>
        </w:rPr>
        <w:t>עד ליום</w:t>
      </w:r>
      <w:r w:rsidR="00535A2C" w:rsidRPr="001472EA">
        <w:rPr>
          <w:rFonts w:ascii="David" w:hAnsi="David"/>
          <w:b/>
          <w:bCs/>
          <w:sz w:val="22"/>
          <w:szCs w:val="22"/>
          <w:rtl/>
        </w:rPr>
        <w:t xml:space="preserve"> </w:t>
      </w:r>
      <w:r w:rsidR="007501CF" w:rsidRPr="001472EA">
        <w:rPr>
          <w:rFonts w:ascii="David" w:hAnsi="David" w:hint="cs"/>
          <w:b/>
          <w:bCs/>
          <w:sz w:val="22"/>
          <w:szCs w:val="22"/>
          <w:rtl/>
        </w:rPr>
        <w:t xml:space="preserve">שני 3.6.19 </w:t>
      </w:r>
      <w:r w:rsidR="00B313AA" w:rsidRPr="001472EA">
        <w:rPr>
          <w:rFonts w:ascii="David" w:hAnsi="David"/>
          <w:b/>
          <w:bCs/>
          <w:sz w:val="22"/>
          <w:szCs w:val="22"/>
          <w:rtl/>
        </w:rPr>
        <w:t xml:space="preserve">בשעה </w:t>
      </w:r>
      <w:r w:rsidR="009E6EA6" w:rsidRPr="001472EA">
        <w:rPr>
          <w:rFonts w:ascii="David" w:hAnsi="David"/>
          <w:b/>
          <w:bCs/>
          <w:sz w:val="22"/>
          <w:szCs w:val="22"/>
          <w:rtl/>
        </w:rPr>
        <w:t>12</w:t>
      </w:r>
      <w:r w:rsidR="00B313AA" w:rsidRPr="001472EA">
        <w:rPr>
          <w:rFonts w:ascii="David" w:hAnsi="David"/>
          <w:b/>
          <w:bCs/>
          <w:sz w:val="22"/>
          <w:szCs w:val="22"/>
          <w:rtl/>
        </w:rPr>
        <w:t>:00</w:t>
      </w:r>
      <w:r w:rsidR="00E55EBE" w:rsidRPr="001472EA">
        <w:rPr>
          <w:rFonts w:ascii="David" w:hAnsi="David"/>
          <w:sz w:val="22"/>
          <w:szCs w:val="22"/>
          <w:rtl/>
        </w:rPr>
        <w:t xml:space="preserve">. </w:t>
      </w:r>
    </w:p>
    <w:p w14:paraId="5FF0DC31" w14:textId="77777777" w:rsidR="00EA17DB" w:rsidRPr="001472EA" w:rsidRDefault="00EA17DB" w:rsidP="001472EA">
      <w:pPr>
        <w:pStyle w:val="a3"/>
        <w:widowControl w:val="0"/>
        <w:spacing w:after="120" w:line="240" w:lineRule="auto"/>
        <w:contextualSpacing/>
        <w:rPr>
          <w:rFonts w:ascii="David" w:hAnsi="David"/>
          <w:sz w:val="22"/>
          <w:szCs w:val="22"/>
          <w:rtl/>
        </w:rPr>
      </w:pPr>
    </w:p>
    <w:p w14:paraId="2BAD90C8" w14:textId="77777777" w:rsidR="006122B6" w:rsidRPr="001472EA" w:rsidRDefault="006122B6" w:rsidP="001472EA">
      <w:pPr>
        <w:pStyle w:val="a3"/>
        <w:widowControl w:val="0"/>
        <w:spacing w:after="120" w:line="240" w:lineRule="auto"/>
        <w:contextualSpacing/>
        <w:rPr>
          <w:rFonts w:ascii="David" w:hAnsi="David"/>
          <w:b/>
          <w:bCs/>
          <w:sz w:val="22"/>
          <w:szCs w:val="22"/>
          <w:u w:val="single"/>
        </w:rPr>
      </w:pPr>
      <w:r w:rsidRPr="001472EA">
        <w:rPr>
          <w:rFonts w:ascii="David" w:hAnsi="David"/>
          <w:b/>
          <w:bCs/>
          <w:sz w:val="22"/>
          <w:szCs w:val="22"/>
          <w:u w:val="single"/>
          <w:rtl/>
        </w:rPr>
        <w:t>בכל מקרה של אי-התאמה או סתירה בין מודעה זו לבין נוסח המכרז המופיע באתר,</w:t>
      </w:r>
      <w:r w:rsidR="00E55EBE" w:rsidRPr="001472EA">
        <w:rPr>
          <w:rFonts w:ascii="David" w:hAnsi="David"/>
          <w:b/>
          <w:bCs/>
          <w:sz w:val="22"/>
          <w:szCs w:val="22"/>
          <w:u w:val="single"/>
          <w:rtl/>
        </w:rPr>
        <w:t xml:space="preserve"> </w:t>
      </w:r>
      <w:r w:rsidRPr="001472EA">
        <w:rPr>
          <w:rFonts w:ascii="David" w:hAnsi="David"/>
          <w:b/>
          <w:bCs/>
          <w:sz w:val="22"/>
          <w:szCs w:val="22"/>
          <w:u w:val="single"/>
          <w:rtl/>
        </w:rPr>
        <w:t>יגבר</w:t>
      </w:r>
      <w:r w:rsidR="00E55EBE" w:rsidRPr="001472EA">
        <w:rPr>
          <w:rFonts w:ascii="David" w:hAnsi="David"/>
          <w:b/>
          <w:bCs/>
          <w:sz w:val="22"/>
          <w:szCs w:val="22"/>
          <w:u w:val="single"/>
          <w:rtl/>
        </w:rPr>
        <w:t xml:space="preserve"> נוסח</w:t>
      </w:r>
      <w:r w:rsidRPr="001472EA">
        <w:rPr>
          <w:rFonts w:ascii="David" w:hAnsi="David"/>
          <w:b/>
          <w:bCs/>
          <w:sz w:val="22"/>
          <w:szCs w:val="22"/>
          <w:u w:val="single"/>
          <w:rtl/>
        </w:rPr>
        <w:t xml:space="preserve"> המכרז</w:t>
      </w:r>
      <w:r w:rsidR="00E55EBE" w:rsidRPr="001472EA">
        <w:rPr>
          <w:rFonts w:ascii="David" w:hAnsi="David"/>
          <w:b/>
          <w:bCs/>
          <w:sz w:val="22"/>
          <w:szCs w:val="22"/>
          <w:u w:val="single"/>
          <w:rtl/>
        </w:rPr>
        <w:t>.</w:t>
      </w:r>
    </w:p>
    <w:p w14:paraId="3C9819F4" w14:textId="77777777" w:rsidR="006122B6" w:rsidRPr="001472EA" w:rsidRDefault="006122B6" w:rsidP="001472EA">
      <w:pPr>
        <w:spacing w:after="120" w:line="240" w:lineRule="auto"/>
        <w:jc w:val="both"/>
        <w:rPr>
          <w:rFonts w:ascii="David" w:hAnsi="David" w:cs="David"/>
        </w:rPr>
      </w:pPr>
    </w:p>
    <w:sectPr w:rsidR="006122B6" w:rsidRPr="001472EA" w:rsidSect="00E74088">
      <w:headerReference w:type="default" r:id="rId12"/>
      <w:pgSz w:w="11906" w:h="16838"/>
      <w:pgMar w:top="1440" w:right="1133" w:bottom="1440" w:left="709"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0DD145" w14:textId="77777777" w:rsidR="001276E1" w:rsidRDefault="001276E1" w:rsidP="00042AAE">
      <w:pPr>
        <w:spacing w:after="0" w:line="240" w:lineRule="auto"/>
      </w:pPr>
      <w:r>
        <w:separator/>
      </w:r>
    </w:p>
  </w:endnote>
  <w:endnote w:type="continuationSeparator" w:id="0">
    <w:p w14:paraId="52F40C37" w14:textId="77777777" w:rsidR="001276E1" w:rsidRDefault="001276E1" w:rsidP="00042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B49E47" w14:textId="77777777" w:rsidR="001276E1" w:rsidRDefault="001276E1" w:rsidP="00042AAE">
      <w:pPr>
        <w:spacing w:after="0" w:line="240" w:lineRule="auto"/>
      </w:pPr>
      <w:r>
        <w:separator/>
      </w:r>
    </w:p>
  </w:footnote>
  <w:footnote w:type="continuationSeparator" w:id="0">
    <w:p w14:paraId="078BAEAE" w14:textId="77777777" w:rsidR="001276E1" w:rsidRDefault="001276E1" w:rsidP="00042A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64EFF" w14:textId="63733DDD" w:rsidR="00042AAE" w:rsidRDefault="00042AAE">
    <w:pPr>
      <w:pStyle w:val="ad"/>
    </w:pPr>
    <w:r w:rsidRPr="0046187C">
      <w:rPr>
        <w:rFonts w:ascii="David" w:eastAsia="Times New Roman" w:hAnsi="David"/>
        <w:noProof/>
        <w:sz w:val="24"/>
      </w:rPr>
      <w:drawing>
        <wp:anchor distT="0" distB="0" distL="114300" distR="114300" simplePos="0" relativeHeight="251659264" behindDoc="0" locked="0" layoutInCell="1" allowOverlap="1" wp14:anchorId="5719361A" wp14:editId="33EFCAD4">
          <wp:simplePos x="0" y="0"/>
          <wp:positionH relativeFrom="column">
            <wp:posOffset>2684145</wp:posOffset>
          </wp:positionH>
          <wp:positionV relativeFrom="paragraph">
            <wp:posOffset>-229235</wp:posOffset>
          </wp:positionV>
          <wp:extent cx="1141095" cy="609600"/>
          <wp:effectExtent l="0" t="0" r="1905" b="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141095"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15:restartNumberingAfterBreak="0">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15:restartNumberingAfterBreak="0">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15:restartNumberingAfterBreak="0">
    <w:nsid w:val="217B1C7C"/>
    <w:multiLevelType w:val="hybridMultilevel"/>
    <w:tmpl w:val="1DF0FBEC"/>
    <w:lvl w:ilvl="0" w:tplc="2AC06974">
      <w:start w:val="1"/>
      <w:numFmt w:val="decimal"/>
      <w:lvlText w:val="%1."/>
      <w:lvlJc w:val="left"/>
      <w:pPr>
        <w:ind w:left="1112" w:hanging="360"/>
      </w:pPr>
      <w:rPr>
        <w:rFonts w:hint="default"/>
        <w:sz w:val="24"/>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11"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7"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261309"/>
    <w:multiLevelType w:val="multilevel"/>
    <w:tmpl w:val="10A03A3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4."/>
      <w:lvlJc w:val="left"/>
      <w:pPr>
        <w:tabs>
          <w:tab w:val="num" w:pos="1956"/>
        </w:tabs>
        <w:ind w:left="533" w:firstLine="1026"/>
      </w:pPr>
      <w:rPr>
        <w:rFonts w:ascii="Calibri" w:eastAsia="Calibri" w:hAnsi="Calibri" w:cs="David"/>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9"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15:restartNumberingAfterBreak="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2"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3"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5"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7"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30"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31"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6" w15:restartNumberingAfterBreak="0">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9" w15:restartNumberingAfterBreak="0">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40" w15:restartNumberingAfterBreak="0">
    <w:nsid w:val="73B65F65"/>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1" w15:restartNumberingAfterBreak="0">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70014B3"/>
    <w:multiLevelType w:val="hybridMultilevel"/>
    <w:tmpl w:val="1D768C9A"/>
    <w:lvl w:ilvl="0" w:tplc="0409000F">
      <w:start w:val="1"/>
      <w:numFmt w:val="decimal"/>
      <w:lvlText w:val="%1."/>
      <w:lvlJc w:val="left"/>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start w:val="1"/>
      <w:numFmt w:val="lowerRoman"/>
      <w:lvlText w:val="%6."/>
      <w:lvlJc w:val="right"/>
      <w:pPr>
        <w:ind w:left="7200" w:hanging="180"/>
      </w:pPr>
    </w:lvl>
    <w:lvl w:ilvl="6" w:tplc="0409000F">
      <w:start w:val="1"/>
      <w:numFmt w:val="decimal"/>
      <w:lvlText w:val="%7."/>
      <w:lvlJc w:val="left"/>
      <w:pPr>
        <w:ind w:left="7920" w:hanging="360"/>
      </w:pPr>
    </w:lvl>
    <w:lvl w:ilvl="7" w:tplc="04090019">
      <w:start w:val="1"/>
      <w:numFmt w:val="lowerLetter"/>
      <w:lvlText w:val="%8."/>
      <w:lvlJc w:val="left"/>
      <w:pPr>
        <w:ind w:left="8640" w:hanging="360"/>
      </w:pPr>
    </w:lvl>
    <w:lvl w:ilvl="8" w:tplc="0409001B">
      <w:start w:val="1"/>
      <w:numFmt w:val="lowerRoman"/>
      <w:lvlText w:val="%9."/>
      <w:lvlJc w:val="right"/>
      <w:pPr>
        <w:ind w:left="9360" w:hanging="180"/>
      </w:pPr>
    </w:lvl>
  </w:abstractNum>
  <w:abstractNum w:abstractNumId="43" w15:restartNumberingAfterBreak="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1"/>
  </w:num>
  <w:num w:numId="2">
    <w:abstractNumId w:val="31"/>
  </w:num>
  <w:num w:numId="3">
    <w:abstractNumId w:val="34"/>
  </w:num>
  <w:num w:numId="4">
    <w:abstractNumId w:val="20"/>
  </w:num>
  <w:num w:numId="5">
    <w:abstractNumId w:val="8"/>
  </w:num>
  <w:num w:numId="6">
    <w:abstractNumId w:val="33"/>
  </w:num>
  <w:num w:numId="7">
    <w:abstractNumId w:val="32"/>
  </w:num>
  <w:num w:numId="8">
    <w:abstractNumId w:val="27"/>
  </w:num>
  <w:num w:numId="9">
    <w:abstractNumId w:val="1"/>
  </w:num>
  <w:num w:numId="10">
    <w:abstractNumId w:val="5"/>
  </w:num>
  <w:num w:numId="11">
    <w:abstractNumId w:val="3"/>
  </w:num>
  <w:num w:numId="12">
    <w:abstractNumId w:val="26"/>
  </w:num>
  <w:num w:numId="13">
    <w:abstractNumId w:val="19"/>
  </w:num>
  <w:num w:numId="14">
    <w:abstractNumId w:val="37"/>
  </w:num>
  <w:num w:numId="15">
    <w:abstractNumId w:val="12"/>
  </w:num>
  <w:num w:numId="16">
    <w:abstractNumId w:val="15"/>
  </w:num>
  <w:num w:numId="17">
    <w:abstractNumId w:val="2"/>
  </w:num>
  <w:num w:numId="18">
    <w:abstractNumId w:val="17"/>
  </w:num>
  <w:num w:numId="19">
    <w:abstractNumId w:val="22"/>
  </w:num>
  <w:num w:numId="20">
    <w:abstractNumId w:val="14"/>
  </w:num>
  <w:num w:numId="21">
    <w:abstractNumId w:val="25"/>
  </w:num>
  <w:num w:numId="22">
    <w:abstractNumId w:val="28"/>
  </w:num>
  <w:num w:numId="23">
    <w:abstractNumId w:val="23"/>
  </w:num>
  <w:num w:numId="24">
    <w:abstractNumId w:val="13"/>
  </w:num>
  <w:num w:numId="25">
    <w:abstractNumId w:val="36"/>
  </w:num>
  <w:num w:numId="26">
    <w:abstractNumId w:val="9"/>
  </w:num>
  <w:num w:numId="27">
    <w:abstractNumId w:val="41"/>
  </w:num>
  <w:num w:numId="28">
    <w:abstractNumId w:val="24"/>
  </w:num>
  <w:num w:numId="29">
    <w:abstractNumId w:val="0"/>
  </w:num>
  <w:num w:numId="30">
    <w:abstractNumId w:val="39"/>
  </w:num>
  <w:num w:numId="31">
    <w:abstractNumId w:val="16"/>
  </w:num>
  <w:num w:numId="32">
    <w:abstractNumId w:val="38"/>
  </w:num>
  <w:num w:numId="33">
    <w:abstractNumId w:val="30"/>
  </w:num>
  <w:num w:numId="34">
    <w:abstractNumId w:val="21"/>
  </w:num>
  <w:num w:numId="35">
    <w:abstractNumId w:val="4"/>
  </w:num>
  <w:num w:numId="36">
    <w:abstractNumId w:val="29"/>
  </w:num>
  <w:num w:numId="37">
    <w:abstractNumId w:val="7"/>
  </w:num>
  <w:num w:numId="38">
    <w:abstractNumId w:val="35"/>
  </w:num>
  <w:num w:numId="39">
    <w:abstractNumId w:val="6"/>
  </w:num>
  <w:num w:numId="40">
    <w:abstractNumId w:val="43"/>
  </w:num>
  <w:num w:numId="41">
    <w:abstractNumId w:val="1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2">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1361" w:hanging="720"/>
        </w:pPr>
        <w:rPr>
          <w:b w:val="0"/>
          <w:bCs w:val="0"/>
          <w:lang w:bidi="he-IL"/>
        </w:rPr>
      </w:lvl>
    </w:lvlOverride>
    <w:lvlOverride w:ilvl="2">
      <w:lvl w:ilvl="2">
        <w:start w:val="1"/>
        <w:numFmt w:val="decimal"/>
        <w:lvlText w:val="%1.%2.%3."/>
        <w:lvlJc w:val="left"/>
        <w:pPr>
          <w:ind w:left="2325" w:hanging="964"/>
        </w:pPr>
        <w:rPr>
          <w:b w:val="0"/>
          <w:bCs w:val="0"/>
        </w:rPr>
      </w:lvl>
    </w:lvlOverride>
    <w:lvlOverride w:ilvl="3">
      <w:lvl w:ilvl="3">
        <w:start w:val="1"/>
        <w:numFmt w:val="decimal"/>
        <w:lvlText w:val="%1.%2.%3.%4."/>
        <w:lvlJc w:val="left"/>
        <w:pPr>
          <w:ind w:left="3402" w:hanging="1321"/>
        </w:pPr>
        <w:rPr>
          <w:rFonts w:ascii="Calibri" w:eastAsia="Calibri" w:hAnsi="Calibri" w:cs="David"/>
          <w:b w:val="0"/>
          <w:bCs w:val="0"/>
        </w:rPr>
      </w:lvl>
    </w:lvlOverride>
    <w:lvlOverride w:ilvl="4">
      <w:lvl w:ilvl="4">
        <w:start w:val="1"/>
        <w:numFmt w:val="decimal"/>
        <w:lvlText w:val="%1.%2.%3.%4.%5."/>
        <w:lvlJc w:val="left"/>
        <w:pPr>
          <w:ind w:left="2232" w:hanging="792"/>
        </w:pPr>
        <w:rPr>
          <w:rFonts w:ascii="Symbol" w:hAnsi="Symbol" w:hint="default"/>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10"/>
  </w:num>
  <w:num w:numId="46">
    <w:abstractNumId w:val="18"/>
  </w:num>
  <w:num w:numId="47">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42AAE"/>
    <w:rsid w:val="000A67EA"/>
    <w:rsid w:val="001276E1"/>
    <w:rsid w:val="001472EA"/>
    <w:rsid w:val="00161A1E"/>
    <w:rsid w:val="00163E68"/>
    <w:rsid w:val="00207673"/>
    <w:rsid w:val="00232D99"/>
    <w:rsid w:val="00282239"/>
    <w:rsid w:val="002B4593"/>
    <w:rsid w:val="002D7E0F"/>
    <w:rsid w:val="002F24E1"/>
    <w:rsid w:val="003522DD"/>
    <w:rsid w:val="00373FAC"/>
    <w:rsid w:val="00374F5C"/>
    <w:rsid w:val="003958C3"/>
    <w:rsid w:val="00396BA1"/>
    <w:rsid w:val="004322DD"/>
    <w:rsid w:val="004326B8"/>
    <w:rsid w:val="00460EFF"/>
    <w:rsid w:val="00465291"/>
    <w:rsid w:val="004D4A47"/>
    <w:rsid w:val="00514A16"/>
    <w:rsid w:val="00531385"/>
    <w:rsid w:val="00535A2C"/>
    <w:rsid w:val="00550680"/>
    <w:rsid w:val="00561C78"/>
    <w:rsid w:val="005A69B4"/>
    <w:rsid w:val="005B5E2F"/>
    <w:rsid w:val="006122B6"/>
    <w:rsid w:val="00647819"/>
    <w:rsid w:val="006838F8"/>
    <w:rsid w:val="006B058D"/>
    <w:rsid w:val="006D3CEF"/>
    <w:rsid w:val="006D3FF6"/>
    <w:rsid w:val="006F3C91"/>
    <w:rsid w:val="00705025"/>
    <w:rsid w:val="00725E29"/>
    <w:rsid w:val="00740D76"/>
    <w:rsid w:val="007501CF"/>
    <w:rsid w:val="00762F78"/>
    <w:rsid w:val="007725AB"/>
    <w:rsid w:val="007813B8"/>
    <w:rsid w:val="007A0447"/>
    <w:rsid w:val="007E6C9F"/>
    <w:rsid w:val="00814FA1"/>
    <w:rsid w:val="008952AA"/>
    <w:rsid w:val="008C6CFE"/>
    <w:rsid w:val="00902E94"/>
    <w:rsid w:val="0091427D"/>
    <w:rsid w:val="00947F81"/>
    <w:rsid w:val="009828BB"/>
    <w:rsid w:val="009858DE"/>
    <w:rsid w:val="009A17EF"/>
    <w:rsid w:val="009A54A2"/>
    <w:rsid w:val="009C0F8E"/>
    <w:rsid w:val="009C2336"/>
    <w:rsid w:val="009E3666"/>
    <w:rsid w:val="009E6EA6"/>
    <w:rsid w:val="00A117FB"/>
    <w:rsid w:val="00A431F4"/>
    <w:rsid w:val="00A90FE1"/>
    <w:rsid w:val="00A91ABC"/>
    <w:rsid w:val="00AD0253"/>
    <w:rsid w:val="00AD5D64"/>
    <w:rsid w:val="00AD6DC9"/>
    <w:rsid w:val="00B034CE"/>
    <w:rsid w:val="00B107B7"/>
    <w:rsid w:val="00B21E27"/>
    <w:rsid w:val="00B313AA"/>
    <w:rsid w:val="00B4162A"/>
    <w:rsid w:val="00B653A0"/>
    <w:rsid w:val="00B80092"/>
    <w:rsid w:val="00BA5EF5"/>
    <w:rsid w:val="00C10FEF"/>
    <w:rsid w:val="00C436EA"/>
    <w:rsid w:val="00C67BEB"/>
    <w:rsid w:val="00C71FE6"/>
    <w:rsid w:val="00D140F6"/>
    <w:rsid w:val="00D14988"/>
    <w:rsid w:val="00D41AF7"/>
    <w:rsid w:val="00D5057C"/>
    <w:rsid w:val="00E16FA4"/>
    <w:rsid w:val="00E17453"/>
    <w:rsid w:val="00E44B88"/>
    <w:rsid w:val="00E55EBE"/>
    <w:rsid w:val="00E74088"/>
    <w:rsid w:val="00EA17DB"/>
    <w:rsid w:val="00EE68ED"/>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2C840"/>
  <w15:docId w15:val="{B93E6400-2882-4F46-B788-80189BA67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 w:type="paragraph" w:customStyle="1" w:styleId="ac">
    <w:name w:val="פסקה א"/>
    <w:basedOn w:val="a"/>
    <w:uiPriority w:val="99"/>
    <w:rsid w:val="008C6CF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d">
    <w:name w:val="header"/>
    <w:basedOn w:val="a"/>
    <w:link w:val="ae"/>
    <w:uiPriority w:val="99"/>
    <w:unhideWhenUsed/>
    <w:rsid w:val="00042AAE"/>
    <w:pPr>
      <w:tabs>
        <w:tab w:val="center" w:pos="4153"/>
        <w:tab w:val="right" w:pos="8306"/>
      </w:tabs>
      <w:spacing w:after="0" w:line="240" w:lineRule="auto"/>
    </w:pPr>
  </w:style>
  <w:style w:type="character" w:customStyle="1" w:styleId="ae">
    <w:name w:val="כותרת עליונה תו"/>
    <w:basedOn w:val="a0"/>
    <w:link w:val="ad"/>
    <w:uiPriority w:val="99"/>
    <w:rsid w:val="00042AAE"/>
  </w:style>
  <w:style w:type="paragraph" w:styleId="af">
    <w:name w:val="footer"/>
    <w:basedOn w:val="a"/>
    <w:link w:val="af0"/>
    <w:uiPriority w:val="99"/>
    <w:unhideWhenUsed/>
    <w:rsid w:val="00042AAE"/>
    <w:pPr>
      <w:tabs>
        <w:tab w:val="center" w:pos="4153"/>
        <w:tab w:val="right" w:pos="8306"/>
      </w:tabs>
      <w:spacing w:after="0" w:line="240" w:lineRule="auto"/>
    </w:pPr>
  </w:style>
  <w:style w:type="character" w:customStyle="1" w:styleId="af0">
    <w:name w:val="כותרת תחתונה תו"/>
    <w:basedOn w:val="a0"/>
    <w:link w:val="af"/>
    <w:uiPriority w:val="99"/>
    <w:rsid w:val="00042A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2201678">
      <w:bodyDiv w:val="1"/>
      <w:marLeft w:val="0"/>
      <w:marRight w:val="0"/>
      <w:marTop w:val="0"/>
      <w:marBottom w:val="0"/>
      <w:divBdr>
        <w:top w:val="none" w:sz="0" w:space="0" w:color="auto"/>
        <w:left w:val="none" w:sz="0" w:space="0" w:color="auto"/>
        <w:bottom w:val="none" w:sz="0" w:space="0" w:color="auto"/>
        <w:right w:val="none" w:sz="0" w:space="0" w:color="auto"/>
      </w:divBdr>
    </w:div>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952321614">
      <w:bodyDiv w:val="1"/>
      <w:marLeft w:val="0"/>
      <w:marRight w:val="0"/>
      <w:marTop w:val="0"/>
      <w:marBottom w:val="0"/>
      <w:divBdr>
        <w:top w:val="none" w:sz="0" w:space="0" w:color="auto"/>
        <w:left w:val="none" w:sz="0" w:space="0" w:color="auto"/>
        <w:bottom w:val="none" w:sz="0" w:space="0" w:color="auto"/>
        <w:right w:val="none" w:sz="0" w:space="0" w:color="auto"/>
      </w:divBdr>
    </w:div>
    <w:div w:id="983583900">
      <w:bodyDiv w:val="1"/>
      <w:marLeft w:val="0"/>
      <w:marRight w:val="0"/>
      <w:marTop w:val="0"/>
      <w:marBottom w:val="0"/>
      <w:divBdr>
        <w:top w:val="none" w:sz="0" w:space="0" w:color="auto"/>
        <w:left w:val="none" w:sz="0" w:space="0" w:color="auto"/>
        <w:bottom w:val="none" w:sz="0" w:space="0" w:color="auto"/>
        <w:right w:val="none" w:sz="0" w:space="0" w:color="auto"/>
      </w:divBdr>
    </w:div>
    <w:div w:id="1005548210">
      <w:bodyDiv w:val="1"/>
      <w:marLeft w:val="0"/>
      <w:marRight w:val="0"/>
      <w:marTop w:val="0"/>
      <w:marBottom w:val="0"/>
      <w:divBdr>
        <w:top w:val="none" w:sz="0" w:space="0" w:color="auto"/>
        <w:left w:val="none" w:sz="0" w:space="0" w:color="auto"/>
        <w:bottom w:val="none" w:sz="0" w:space="0" w:color="auto"/>
        <w:right w:val="none" w:sz="0" w:space="0" w:color="auto"/>
      </w:divBdr>
      <w:divsChild>
        <w:div w:id="589125673">
          <w:marLeft w:val="0"/>
          <w:marRight w:val="0"/>
          <w:marTop w:val="0"/>
          <w:marBottom w:val="0"/>
          <w:divBdr>
            <w:top w:val="none" w:sz="0" w:space="0" w:color="auto"/>
            <w:left w:val="none" w:sz="0" w:space="0" w:color="auto"/>
            <w:bottom w:val="none" w:sz="0" w:space="0" w:color="auto"/>
            <w:right w:val="none" w:sz="0" w:space="0" w:color="auto"/>
          </w:divBdr>
          <w:divsChild>
            <w:div w:id="192506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gi@most.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0" Type="http://schemas.openxmlformats.org/officeDocument/2006/relationships/hyperlink" Target="mailto:projectsela@most.gov.il" TargetMode="External"/><Relationship Id="rId4" Type="http://schemas.openxmlformats.org/officeDocument/2006/relationships/settings" Target="settings.xml"/><Relationship Id="rId9" Type="http://schemas.openxmlformats.org/officeDocument/2006/relationships/hyperlink" Target="https://www.gov.il/he/departments/publications/?OfficeId=7d5d01a1-c043-4c87-b8ef-5061999e797c"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32011F-99E8-4747-A8D1-2E74C9CCD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935</Words>
  <Characters>4675</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Sarel Kadosh</cp:lastModifiedBy>
  <cp:revision>2</cp:revision>
  <cp:lastPrinted>2019-05-06T09:30:00Z</cp:lastPrinted>
  <dcterms:created xsi:type="dcterms:W3CDTF">2019-05-06T11:57:00Z</dcterms:created>
  <dcterms:modified xsi:type="dcterms:W3CDTF">2019-05-06T11:57:00Z</dcterms:modified>
</cp:coreProperties>
</file>